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id w:val="108816"/>
        <w:docPartObj>
          <w:docPartGallery w:val="Cover Pages"/>
          <w:docPartUnique/>
        </w:docPartObj>
      </w:sdtPr>
      <w:sdtEndPr>
        <w:rPr>
          <w:rFonts w:ascii="Times New Roman" w:hAnsi="Times New Roman" w:cs="Times New Roman"/>
          <w:b/>
          <w:sz w:val="28"/>
          <w:szCs w:val="28"/>
        </w:rPr>
      </w:sdtEndPr>
      <w:sdtContent>
        <w:p w:rsidR="00BD77DC" w:rsidRDefault="0047267A">
          <w:r>
            <w:rPr>
              <w:noProof/>
            </w:rPr>
            <w:pict>
              <v:group id="_x0000_s1026" style="position:absolute;margin-left:15963.1pt;margin-top:0;width:238.15pt;height:841.95pt;z-index:251660288;mso-width-percent:400;mso-height-percent:1000;mso-position-horizontal:right;mso-position-horizontal-relative:page;mso-position-vertical:top;mso-position-vertical-relative:page;mso-width-percent:400;mso-height-percent:1000" coordorigin="7329" coordsize="4911,15840" o:allowincell="f">
                <v:group id="_x0000_s1027" style="position:absolute;left:7344;width:4896;height:15840;mso-width-percent:400;mso-height-percent:1000;mso-position-horizontal:right;mso-position-horizontal-relative:page;mso-position-vertical:top;mso-position-vertical-relative:page;mso-width-percent:400;mso-height-percent:1000" coordorigin="7560" coordsize="4700,15840" o:allowincell="f">
                  <v:rect id="_x0000_s1028" style="position:absolute;left:7755;width:4505;height:15840;mso-height-percent:1000;mso-position-vertical:top;mso-position-vertical-relative:page;mso-height-percent:1000" fillcolor="#1eb3e2" stroked="f" strokecolor="#d8d8d8 [2732]">
                    <v:fill color2="fill darken(225)" rotate="t" method="linear sigma" focus="50%" type="gradient"/>
                  </v:rect>
                  <v:rect id="_x0000_s1029" style="position:absolute;left:7560;top:8;width:195;height:15825;mso-height-percent:1000;mso-position-vertical-relative:page;mso-height-percent:1000;mso-width-relative:margin;v-text-anchor:middle" fillcolor="#9bbb59 [3206]" stroked="f" strokecolor="white [3212]" strokeweight="1pt">
                    <v:fill r:id="rId9" o:title="Light vertical" opacity="52429f" o:opacity2="52429f" type="pattern"/>
                    <v:shadow color="#d8d8d8 [2732]" offset="3pt,3pt" offset2="2pt,2pt"/>
                  </v:rect>
                </v:group>
                <v:rect id="_x0000_s1030" style="position:absolute;left:7344;width:4896;height:3958;mso-width-percent:400;mso-height-percent:250;mso-position-horizontal:right;mso-position-horizontal-relative:page;mso-position-vertical:top;mso-position-vertical-relative:page;mso-width-percent:400;mso-height-percent:250;v-text-anchor:bottom" o:allowincell="f" filled="f" fillcolor="white [3212]" stroked="f" strokecolor="white [3212]" strokeweight="1pt">
                  <v:fill opacity="52429f"/>
                  <v:shadow color="#d8d8d8 [2732]" offset="3pt,3pt" offset2="2pt,2pt"/>
                  <v:textbox style="mso-next-textbox:#_x0000_s1030" inset="28.8pt,14.4pt,14.4pt,14.4pt">
                    <w:txbxContent>
                      <w:p w:rsidR="002C6703" w:rsidRPr="00BD77DC" w:rsidRDefault="002C6703" w:rsidP="00BD77DC">
                        <w:pPr>
                          <w:rPr>
                            <w:szCs w:val="96"/>
                          </w:rPr>
                        </w:pPr>
                      </w:p>
                    </w:txbxContent>
                  </v:textbox>
                </v:rect>
                <v:rect id="_x0000_s1031" style="position:absolute;left:7329;top:10658;width:4889;height:4462;mso-width-percent:400;mso-position-horizontal-relative:page;mso-position-vertical-relative:margin;mso-width-percent:400;v-text-anchor:bottom" o:allowincell="f" filled="f" fillcolor="white [3212]" stroked="f" strokecolor="white [3212]" strokeweight="1pt">
                  <v:fill opacity="52429f"/>
                  <v:shadow color="#d8d8d8 [2732]" offset="3pt,3pt" offset2="2pt,2pt"/>
                  <v:textbox style="mso-next-textbox:#_x0000_s1031" inset="28.8pt,14.4pt,14.4pt,14.4pt">
                    <w:txbxContent>
                      <w:p w:rsidR="002C6703" w:rsidRDefault="002C6703">
                        <w:pPr>
                          <w:pStyle w:val="a9"/>
                          <w:spacing w:line="360" w:lineRule="auto"/>
                          <w:rPr>
                            <w:color w:val="FFFFFF" w:themeColor="background1"/>
                          </w:rPr>
                        </w:pPr>
                      </w:p>
                      <w:sdt>
                        <w:sdtPr>
                          <w:rPr>
                            <w:color w:val="FFFFFF" w:themeColor="background1"/>
                          </w:rPr>
                          <w:alias w:val="Организация"/>
                          <w:id w:val="108856"/>
                          <w:dataBinding w:prefixMappings="xmlns:ns0='http://schemas.openxmlformats.org/officeDocument/2006/extended-properties'" w:xpath="/ns0:Properties[1]/ns0:Company[1]" w:storeItemID="{6668398D-A668-4E3E-A5EB-62B293D839F1}"/>
                          <w:text/>
                        </w:sdtPr>
                        <w:sdtContent>
                          <w:p w:rsidR="002C6703" w:rsidRDefault="002C6703">
                            <w:pPr>
                              <w:pStyle w:val="a9"/>
                              <w:spacing w:line="360" w:lineRule="auto"/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>АО «СПб ЭС»</w:t>
                            </w:r>
                          </w:p>
                        </w:sdtContent>
                      </w:sdt>
                    </w:txbxContent>
                  </v:textbox>
                </v:rect>
                <w10:wrap anchorx="page" anchory="page"/>
              </v:group>
            </w:pict>
          </w:r>
        </w:p>
        <w:p w:rsidR="00BD77DC" w:rsidRDefault="0047267A">
          <w:pPr>
            <w:rPr>
              <w:rFonts w:ascii="Times New Roman" w:hAnsi="Times New Roman" w:cs="Times New Roman"/>
              <w:b/>
              <w:sz w:val="28"/>
              <w:szCs w:val="28"/>
            </w:rPr>
          </w:pPr>
          <w:r w:rsidRPr="0047267A">
            <w:rPr>
              <w:noProof/>
            </w:rPr>
            <w:pict>
              <v:rect id="_x0000_s1032" style="position:absolute;margin-left:38.5pt;margin-top:220.85pt;width:535.95pt;height:261.4pt;z-index:251662336;mso-position-horizontal-relative:page;mso-position-vertical-relative:page;v-text-anchor:middle" o:allowincell="f" fillcolor="#4f81bd [3204]" strokecolor="white [3212]" strokeweight="1pt">
                <v:fill color2="#365f91 [2404]"/>
                <v:shadow color="#d8d8d8 [2732]" offset="3pt,3pt" offset2="2pt,2pt"/>
                <v:textbox style="mso-next-textbox:#_x0000_s1032" inset="14.4pt,,14.4pt">
                  <w:txbxContent>
                    <w:p w:rsidR="002C6703" w:rsidRDefault="00B463A5" w:rsidP="00223B51">
                      <w:pPr>
                        <w:jc w:val="center"/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Итоги выполнения Инвестиционной программы и А</w:t>
                      </w:r>
                      <w:r w:rsidR="002C6703" w:rsidRPr="00223B51"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дресной программы ремонта</w:t>
                      </w:r>
                      <w:r w:rsidR="002C6703"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2C6703" w:rsidRPr="00223B51"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АО «Санкт </w:t>
                      </w:r>
                      <w:proofErr w:type="gramStart"/>
                      <w:r w:rsidR="002C6703" w:rsidRPr="00223B51"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–П</w:t>
                      </w:r>
                      <w:proofErr w:type="gramEnd"/>
                      <w:r w:rsidR="002C6703" w:rsidRPr="00223B51"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етербург</w:t>
                      </w:r>
                      <w:r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ские электрические сети» </w:t>
                      </w:r>
                      <w:r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br/>
                        <w:t>в 2014 году и ход выполнения в 2015</w:t>
                      </w:r>
                      <w:r w:rsidR="002C6703" w:rsidRPr="00223B51"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году</w:t>
                      </w:r>
                    </w:p>
                    <w:p w:rsidR="002C6703" w:rsidRDefault="002C6703" w:rsidP="00223B51">
                      <w:pPr>
                        <w:jc w:val="center"/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  <w:p w:rsidR="002C6703" w:rsidRPr="00223B51" w:rsidRDefault="002C6703" w:rsidP="00223B51">
                      <w:pPr>
                        <w:jc w:val="center"/>
                        <w:rPr>
                          <w:rFonts w:asciiTheme="majorHAnsi" w:eastAsiaTheme="majorEastAsia" w:hAnsiTheme="majorHAnsi" w:cstheme="majorBidi"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Доклад</w:t>
                      </w:r>
                    </w:p>
                    <w:p w:rsidR="002C6703" w:rsidRPr="00223B51" w:rsidRDefault="002C6703" w:rsidP="00223B51">
                      <w:pPr>
                        <w:rPr>
                          <w:szCs w:val="72"/>
                        </w:rPr>
                      </w:pPr>
                    </w:p>
                  </w:txbxContent>
                </v:textbox>
                <w10:wrap anchorx="page" anchory="page"/>
              </v:rect>
            </w:pict>
          </w:r>
          <w:r w:rsidR="00F87B00">
            <w:rPr>
              <w:noProof/>
              <w:lang w:eastAsia="ru-RU"/>
            </w:rPr>
            <w:drawing>
              <wp:anchor distT="0" distB="0" distL="114300" distR="114300" simplePos="0" relativeHeight="251661312" behindDoc="0" locked="0" layoutInCell="0" allowOverlap="1">
                <wp:simplePos x="0" y="0"/>
                <wp:positionH relativeFrom="page">
                  <wp:align>right</wp:align>
                </wp:positionH>
                <wp:positionV relativeFrom="page">
                  <wp:posOffset>4976037</wp:posOffset>
                </wp:positionV>
                <wp:extent cx="4881589" cy="4390287"/>
                <wp:effectExtent l="19050" t="19050" r="14261" b="10263"/>
                <wp:wrapNone/>
                <wp:docPr id="2" name="Picture 1" descr="motion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motion.jpg"/>
                        <pic:cNvPicPr/>
                      </pic:nvPicPr>
                      <pic:blipFill>
                        <a:blip r:embed="rId10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903107" cy="4409639"/>
                        </a:xfrm>
                        <a:prstGeom prst="rect">
                          <a:avLst/>
                        </a:prstGeom>
                        <a:ln w="12700">
                          <a:solidFill>
                            <a:srgbClr val="1EB3E2"/>
                          </a:solidFill>
                        </a:ln>
                      </pic:spPr>
                    </pic:pic>
                  </a:graphicData>
                </a:graphic>
              </wp:anchor>
            </w:drawing>
          </w:r>
          <w:r w:rsidR="00BD77DC">
            <w:rPr>
              <w:rFonts w:ascii="Times New Roman" w:hAnsi="Times New Roman" w:cs="Times New Roman"/>
              <w:b/>
              <w:sz w:val="28"/>
              <w:szCs w:val="28"/>
            </w:rPr>
            <w:br w:type="page"/>
          </w:r>
        </w:p>
      </w:sdtContent>
    </w:sdt>
    <w:p w:rsidR="00A07B2A" w:rsidRPr="00BE000F" w:rsidRDefault="00A07B2A" w:rsidP="0001312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034A4" w:rsidRDefault="00223B51" w:rsidP="00447F84">
      <w:pPr>
        <w:pStyle w:val="1"/>
        <w:numPr>
          <w:ilvl w:val="0"/>
          <w:numId w:val="5"/>
        </w:numPr>
        <w:jc w:val="both"/>
      </w:pPr>
      <w:bookmarkStart w:id="0" w:name="_Toc379386511"/>
      <w:r>
        <w:t>Выполнение</w:t>
      </w:r>
      <w:r w:rsidR="000A7268">
        <w:t xml:space="preserve"> И</w:t>
      </w:r>
      <w:r w:rsidR="00227EAA">
        <w:t xml:space="preserve">нвестиционной программы </w:t>
      </w:r>
      <w:bookmarkEnd w:id="0"/>
      <w:r w:rsidR="000A7268">
        <w:t>2014 года</w:t>
      </w:r>
    </w:p>
    <w:p w:rsidR="00447F84" w:rsidRPr="00447F84" w:rsidRDefault="00447F84" w:rsidP="00447F84"/>
    <w:p w:rsidR="000034A4" w:rsidRPr="00D02569" w:rsidRDefault="000034A4" w:rsidP="00F06AD9">
      <w:pPr>
        <w:pStyle w:val="3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02569">
        <w:rPr>
          <w:rFonts w:ascii="Times New Roman" w:hAnsi="Times New Roman" w:cs="Times New Roman"/>
          <w:sz w:val="24"/>
          <w:szCs w:val="24"/>
        </w:rPr>
        <w:t xml:space="preserve">Характеристика основных показателей выполнения инвестиционной программы в </w:t>
      </w:r>
      <w:r w:rsidR="00B463A5">
        <w:rPr>
          <w:rFonts w:ascii="Times New Roman" w:hAnsi="Times New Roman" w:cs="Times New Roman"/>
          <w:sz w:val="24"/>
          <w:szCs w:val="24"/>
        </w:rPr>
        <w:t>2014 году</w:t>
      </w:r>
      <w:r w:rsidRPr="00D02569">
        <w:rPr>
          <w:rFonts w:ascii="Times New Roman" w:hAnsi="Times New Roman" w:cs="Times New Roman"/>
          <w:sz w:val="24"/>
          <w:szCs w:val="24"/>
        </w:rPr>
        <w:t xml:space="preserve"> представлен</w:t>
      </w:r>
      <w:r w:rsidR="00D02569" w:rsidRPr="00D02569">
        <w:rPr>
          <w:rFonts w:ascii="Times New Roman" w:hAnsi="Times New Roman" w:cs="Times New Roman"/>
          <w:sz w:val="24"/>
          <w:szCs w:val="24"/>
        </w:rPr>
        <w:t xml:space="preserve">а на слайде </w:t>
      </w:r>
      <w:r w:rsidR="00D869EB">
        <w:rPr>
          <w:rFonts w:ascii="Times New Roman" w:hAnsi="Times New Roman" w:cs="Times New Roman"/>
          <w:sz w:val="24"/>
          <w:szCs w:val="24"/>
        </w:rPr>
        <w:t xml:space="preserve">№ </w:t>
      </w:r>
      <w:r w:rsidR="00D02569" w:rsidRPr="00D02569">
        <w:rPr>
          <w:rFonts w:ascii="Times New Roman" w:hAnsi="Times New Roman" w:cs="Times New Roman"/>
          <w:sz w:val="24"/>
          <w:szCs w:val="24"/>
        </w:rPr>
        <w:t>2.</w:t>
      </w:r>
    </w:p>
    <w:p w:rsidR="00EB0F99" w:rsidRDefault="00B463A5" w:rsidP="002E23C8">
      <w:pPr>
        <w:pStyle w:val="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463A5">
        <w:rPr>
          <w:rFonts w:ascii="Times New Roman" w:hAnsi="Times New Roman" w:cs="Times New Roman"/>
          <w:sz w:val="24"/>
          <w:szCs w:val="24"/>
        </w:rPr>
        <w:t>Плановые показатели инвестиционной программы приводятся в соответствии</w:t>
      </w:r>
      <w:r>
        <w:rPr>
          <w:rFonts w:ascii="Times New Roman" w:hAnsi="Times New Roman" w:cs="Times New Roman"/>
          <w:sz w:val="24"/>
          <w:szCs w:val="24"/>
        </w:rPr>
        <w:t xml:space="preserve"> с И</w:t>
      </w:r>
      <w:r w:rsidRPr="00B463A5">
        <w:rPr>
          <w:rFonts w:ascii="Times New Roman" w:hAnsi="Times New Roman" w:cs="Times New Roman"/>
          <w:sz w:val="24"/>
          <w:szCs w:val="24"/>
        </w:rPr>
        <w:t>нвестиционной программой</w:t>
      </w:r>
      <w:r>
        <w:rPr>
          <w:rFonts w:ascii="Times New Roman" w:hAnsi="Times New Roman" w:cs="Times New Roman"/>
          <w:sz w:val="24"/>
          <w:szCs w:val="24"/>
        </w:rPr>
        <w:t xml:space="preserve"> на период 2014-2019 гг.</w:t>
      </w:r>
      <w:r w:rsidRPr="00B463A5">
        <w:rPr>
          <w:rFonts w:ascii="Times New Roman" w:hAnsi="Times New Roman" w:cs="Times New Roman"/>
          <w:sz w:val="24"/>
          <w:szCs w:val="24"/>
        </w:rPr>
        <w:t>, утвержденной распоряжением Комитета по тарифам Санкт-Петербурга от 06.06.2014 № 79-р.</w:t>
      </w:r>
    </w:p>
    <w:p w:rsidR="00D869EB" w:rsidRDefault="00EB0F99" w:rsidP="00EB0F99">
      <w:pPr>
        <w:pStyle w:val="3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B0F99">
        <w:rPr>
          <w:rFonts w:ascii="Times New Roman" w:hAnsi="Times New Roman" w:cs="Times New Roman"/>
          <w:sz w:val="24"/>
          <w:szCs w:val="24"/>
        </w:rPr>
        <w:t>Источниками финансирования являются средства, полученные за счёт платы за технологическое присоединение, тарифа на передачу электрической энергии, а также денежные средства, направленные АО «СПб ЭС» в рамках проведения дополнительной эмиссии акций.</w:t>
      </w:r>
    </w:p>
    <w:p w:rsidR="00EB0F99" w:rsidRDefault="00EB0F99" w:rsidP="00D869EB">
      <w:pPr>
        <w:pStyle w:val="3"/>
        <w:jc w:val="both"/>
        <w:rPr>
          <w:rFonts w:ascii="Times New Roman" w:hAnsi="Times New Roman" w:cs="Times New Roman"/>
          <w:sz w:val="24"/>
          <w:szCs w:val="24"/>
        </w:rPr>
      </w:pPr>
      <w:r w:rsidRPr="00EB0F99">
        <w:rPr>
          <w:rFonts w:ascii="Times New Roman" w:hAnsi="Times New Roman" w:cs="Times New Roman"/>
          <w:sz w:val="24"/>
          <w:szCs w:val="24"/>
        </w:rPr>
        <w:t xml:space="preserve"> </w:t>
      </w:r>
      <w:r w:rsidR="00D869EB">
        <w:rPr>
          <w:rFonts w:ascii="Times New Roman" w:hAnsi="Times New Roman" w:cs="Times New Roman"/>
          <w:sz w:val="24"/>
          <w:szCs w:val="24"/>
        </w:rPr>
        <w:t>Структура источников финансирования по итогам 2014 года и причины отклонения от плановых показателей приведены на слайде № 3.</w:t>
      </w:r>
    </w:p>
    <w:p w:rsidR="000A7268" w:rsidRPr="00EB0F99" w:rsidRDefault="000A7268" w:rsidP="000A7268">
      <w:pPr>
        <w:pStyle w:val="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Анализ динамики незавершенного строительства по итогам 2014 года приведен на слайде № 4.</w:t>
      </w:r>
    </w:p>
    <w:p w:rsidR="00AA1390" w:rsidRDefault="000A7268" w:rsidP="00D869E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Информация по наибо</w:t>
      </w:r>
      <w:r w:rsidR="00D869EB">
        <w:rPr>
          <w:rFonts w:ascii="Times New Roman" w:hAnsi="Times New Roman"/>
          <w:sz w:val="24"/>
          <w:szCs w:val="24"/>
        </w:rPr>
        <w:t xml:space="preserve">лее </w:t>
      </w:r>
      <w:proofErr w:type="gramStart"/>
      <w:r w:rsidR="00D869EB">
        <w:rPr>
          <w:rFonts w:ascii="Times New Roman" w:hAnsi="Times New Roman"/>
          <w:sz w:val="24"/>
          <w:szCs w:val="24"/>
        </w:rPr>
        <w:t>значимы</w:t>
      </w:r>
      <w:r>
        <w:rPr>
          <w:rFonts w:ascii="Times New Roman" w:hAnsi="Times New Roman"/>
          <w:sz w:val="24"/>
          <w:szCs w:val="24"/>
        </w:rPr>
        <w:t>м</w:t>
      </w:r>
      <w:r w:rsidR="00D869EB">
        <w:rPr>
          <w:rFonts w:ascii="Times New Roman" w:hAnsi="Times New Roman"/>
          <w:sz w:val="24"/>
          <w:szCs w:val="24"/>
        </w:rPr>
        <w:t xml:space="preserve"> объект</w:t>
      </w:r>
      <w:r>
        <w:rPr>
          <w:rFonts w:ascii="Times New Roman" w:hAnsi="Times New Roman"/>
          <w:sz w:val="24"/>
          <w:szCs w:val="24"/>
        </w:rPr>
        <w:t>ам</w:t>
      </w:r>
      <w:r w:rsidR="00D869EB">
        <w:rPr>
          <w:rFonts w:ascii="Times New Roman" w:hAnsi="Times New Roman"/>
          <w:sz w:val="24"/>
          <w:szCs w:val="24"/>
        </w:rPr>
        <w:t>,</w:t>
      </w:r>
      <w:r w:rsidR="00F06AD9" w:rsidRPr="00054578">
        <w:rPr>
          <w:rFonts w:ascii="Times New Roman" w:hAnsi="Times New Roman"/>
          <w:sz w:val="24"/>
          <w:szCs w:val="24"/>
        </w:rPr>
        <w:t xml:space="preserve"> </w:t>
      </w:r>
      <w:r w:rsidR="00D869EB">
        <w:rPr>
          <w:rFonts w:ascii="Times New Roman" w:hAnsi="Times New Roman"/>
          <w:sz w:val="24"/>
          <w:szCs w:val="24"/>
        </w:rPr>
        <w:t>в</w:t>
      </w:r>
      <w:r w:rsidR="00F06AD9" w:rsidRPr="00054578">
        <w:rPr>
          <w:rFonts w:ascii="Times New Roman" w:hAnsi="Times New Roman"/>
          <w:sz w:val="24"/>
          <w:szCs w:val="24"/>
        </w:rPr>
        <w:t>в</w:t>
      </w:r>
      <w:r w:rsidR="00F06AD9">
        <w:rPr>
          <w:rFonts w:ascii="Times New Roman" w:hAnsi="Times New Roman"/>
          <w:sz w:val="24"/>
          <w:szCs w:val="24"/>
        </w:rPr>
        <w:t>еденн</w:t>
      </w:r>
      <w:r w:rsidR="00D869EB">
        <w:rPr>
          <w:rFonts w:ascii="Times New Roman" w:hAnsi="Times New Roman"/>
          <w:sz w:val="24"/>
          <w:szCs w:val="24"/>
        </w:rPr>
        <w:t>ы</w:t>
      </w:r>
      <w:r>
        <w:rPr>
          <w:rFonts w:ascii="Times New Roman" w:hAnsi="Times New Roman"/>
          <w:sz w:val="24"/>
          <w:szCs w:val="24"/>
        </w:rPr>
        <w:t>м</w:t>
      </w:r>
      <w:r w:rsidR="00D869EB">
        <w:rPr>
          <w:rFonts w:ascii="Times New Roman" w:hAnsi="Times New Roman"/>
          <w:sz w:val="24"/>
          <w:szCs w:val="24"/>
        </w:rPr>
        <w:t xml:space="preserve"> в эксплуатацию  в 2014</w:t>
      </w:r>
      <w:r w:rsidR="00F06AD9" w:rsidRPr="00054578">
        <w:rPr>
          <w:rFonts w:ascii="Times New Roman" w:hAnsi="Times New Roman"/>
          <w:sz w:val="24"/>
          <w:szCs w:val="24"/>
        </w:rPr>
        <w:t xml:space="preserve"> году</w:t>
      </w:r>
      <w:r>
        <w:rPr>
          <w:rFonts w:ascii="Times New Roman" w:hAnsi="Times New Roman"/>
          <w:sz w:val="24"/>
          <w:szCs w:val="24"/>
        </w:rPr>
        <w:t xml:space="preserve"> отображена</w:t>
      </w:r>
      <w:proofErr w:type="gramEnd"/>
      <w:r>
        <w:rPr>
          <w:rFonts w:ascii="Times New Roman" w:hAnsi="Times New Roman"/>
          <w:sz w:val="24"/>
          <w:szCs w:val="24"/>
        </w:rPr>
        <w:t xml:space="preserve"> на слайдах № 5-6. </w:t>
      </w:r>
    </w:p>
    <w:p w:rsidR="000A7268" w:rsidRDefault="000A7268" w:rsidP="00447F84">
      <w:pPr>
        <w:pStyle w:val="1"/>
        <w:numPr>
          <w:ilvl w:val="0"/>
          <w:numId w:val="5"/>
        </w:numPr>
      </w:pPr>
      <w:r>
        <w:t xml:space="preserve">Выполнение Инвестиционной программы </w:t>
      </w:r>
      <w:r w:rsidR="00447F84">
        <w:t xml:space="preserve">                                                            </w:t>
      </w:r>
      <w:r>
        <w:t>в 1 полугодии   2015 года.</w:t>
      </w:r>
    </w:p>
    <w:p w:rsidR="000A7268" w:rsidRDefault="000A7268" w:rsidP="000A7268">
      <w:pPr>
        <w:pStyle w:val="3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A7268">
        <w:rPr>
          <w:rFonts w:ascii="Times New Roman" w:hAnsi="Times New Roman" w:cs="Times New Roman"/>
          <w:sz w:val="24"/>
          <w:szCs w:val="24"/>
        </w:rPr>
        <w:t xml:space="preserve">Инвестиционная программа </w:t>
      </w:r>
      <w:r>
        <w:rPr>
          <w:rFonts w:ascii="Times New Roman" w:hAnsi="Times New Roman" w:cs="Times New Roman"/>
          <w:sz w:val="24"/>
          <w:szCs w:val="24"/>
        </w:rPr>
        <w:t xml:space="preserve">АО «СПб ЭС» на период 2015-2019 гг. </w:t>
      </w:r>
      <w:r w:rsidRPr="000A7268">
        <w:rPr>
          <w:rFonts w:ascii="Times New Roman" w:hAnsi="Times New Roman" w:cs="Times New Roman"/>
          <w:sz w:val="24"/>
          <w:szCs w:val="24"/>
        </w:rPr>
        <w:t>согласована и утверждена в исполнительных органах субъекта РФ (Распоряжение Комитета по тарифам Санкт-Петербурга от 06.03.2015 № 12-р).</w:t>
      </w:r>
    </w:p>
    <w:p w:rsidR="000A7268" w:rsidRDefault="000A7268" w:rsidP="000A7268">
      <w:pPr>
        <w:pStyle w:val="3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02569">
        <w:rPr>
          <w:rFonts w:ascii="Times New Roman" w:hAnsi="Times New Roman" w:cs="Times New Roman"/>
          <w:sz w:val="24"/>
          <w:szCs w:val="24"/>
        </w:rPr>
        <w:t xml:space="preserve">Характеристика основных </w:t>
      </w:r>
      <w:r>
        <w:rPr>
          <w:rFonts w:ascii="Times New Roman" w:hAnsi="Times New Roman" w:cs="Times New Roman"/>
          <w:sz w:val="24"/>
          <w:szCs w:val="24"/>
        </w:rPr>
        <w:t xml:space="preserve">плановых </w:t>
      </w:r>
      <w:r w:rsidRPr="00D02569">
        <w:rPr>
          <w:rFonts w:ascii="Times New Roman" w:hAnsi="Times New Roman" w:cs="Times New Roman"/>
          <w:sz w:val="24"/>
          <w:szCs w:val="24"/>
        </w:rPr>
        <w:t xml:space="preserve">показателей </w:t>
      </w:r>
      <w:r>
        <w:rPr>
          <w:rFonts w:ascii="Times New Roman" w:hAnsi="Times New Roman" w:cs="Times New Roman"/>
          <w:sz w:val="24"/>
          <w:szCs w:val="24"/>
        </w:rPr>
        <w:t xml:space="preserve">Инвестиционной программы  и </w:t>
      </w:r>
      <w:r w:rsidRPr="00D02569">
        <w:rPr>
          <w:rFonts w:ascii="Times New Roman" w:hAnsi="Times New Roman" w:cs="Times New Roman"/>
          <w:sz w:val="24"/>
          <w:szCs w:val="24"/>
        </w:rPr>
        <w:t xml:space="preserve">выполнения </w:t>
      </w:r>
      <w:r>
        <w:rPr>
          <w:rFonts w:ascii="Times New Roman" w:hAnsi="Times New Roman" w:cs="Times New Roman"/>
          <w:sz w:val="24"/>
          <w:szCs w:val="24"/>
        </w:rPr>
        <w:t xml:space="preserve">в 1 полугодии 2015 года </w:t>
      </w:r>
      <w:r w:rsidRPr="00D02569">
        <w:rPr>
          <w:rFonts w:ascii="Times New Roman" w:hAnsi="Times New Roman" w:cs="Times New Roman"/>
          <w:sz w:val="24"/>
          <w:szCs w:val="24"/>
        </w:rPr>
        <w:t>представлен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D02569">
        <w:rPr>
          <w:rFonts w:ascii="Times New Roman" w:hAnsi="Times New Roman" w:cs="Times New Roman"/>
          <w:sz w:val="24"/>
          <w:szCs w:val="24"/>
        </w:rPr>
        <w:t xml:space="preserve"> на слайде </w:t>
      </w:r>
      <w:r>
        <w:rPr>
          <w:rFonts w:ascii="Times New Roman" w:hAnsi="Times New Roman" w:cs="Times New Roman"/>
          <w:sz w:val="24"/>
          <w:szCs w:val="24"/>
        </w:rPr>
        <w:t>№ 7</w:t>
      </w:r>
      <w:r w:rsidRPr="00D02569">
        <w:rPr>
          <w:rFonts w:ascii="Times New Roman" w:hAnsi="Times New Roman" w:cs="Times New Roman"/>
          <w:sz w:val="24"/>
          <w:szCs w:val="24"/>
        </w:rPr>
        <w:t>.</w:t>
      </w:r>
    </w:p>
    <w:p w:rsidR="009560B1" w:rsidRDefault="000A7268" w:rsidP="000A7268">
      <w:pPr>
        <w:pStyle w:val="3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Структура источников финансирования по итогам 1 полугодия 2015 года, направления инвестиций и ввод наиболее значимых объектов  приведены на слайде № 8.</w:t>
      </w:r>
    </w:p>
    <w:p w:rsidR="000A7268" w:rsidRPr="000A7268" w:rsidRDefault="000A7268" w:rsidP="000A7268">
      <w:pPr>
        <w:pStyle w:val="3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0073F" w:rsidRDefault="000A7268" w:rsidP="00447F84">
      <w:pPr>
        <w:pStyle w:val="a3"/>
        <w:numPr>
          <w:ilvl w:val="0"/>
          <w:numId w:val="5"/>
        </w:numP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</w:pPr>
      <w: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t>Выполнение А</w:t>
      </w:r>
      <w:r w:rsidR="00467C12"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t>дресной программы ремонта</w:t>
      </w:r>
      <w: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t xml:space="preserve"> 2014 год</w:t>
      </w:r>
      <w:r w:rsidR="00447F84"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t>а</w:t>
      </w:r>
    </w:p>
    <w:p w:rsidR="00447F84" w:rsidRPr="00447F84" w:rsidRDefault="00447F84" w:rsidP="00447F84">
      <w:pPr>
        <w:pStyle w:val="a3"/>
        <w:ind w:left="360"/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</w:pPr>
    </w:p>
    <w:p w:rsidR="0040073F" w:rsidRPr="0040073F" w:rsidRDefault="0040073F" w:rsidP="0040073F">
      <w:pPr>
        <w:pStyle w:val="a3"/>
        <w:ind w:left="0" w:hanging="15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40073F">
        <w:rPr>
          <w:rFonts w:ascii="Times New Roman" w:hAnsi="Times New Roman"/>
          <w:sz w:val="24"/>
          <w:szCs w:val="24"/>
        </w:rPr>
        <w:t>АО «СПб ЭС» в 2014 году на работы, направленные на повышение надежности сетей электроснабжения в рамках Адресной программы ремонта, было затрачено более 81 млн. рублей.</w:t>
      </w:r>
    </w:p>
    <w:p w:rsidR="0040073F" w:rsidRPr="0040073F" w:rsidRDefault="0040073F" w:rsidP="0040073F">
      <w:pPr>
        <w:pStyle w:val="a3"/>
        <w:ind w:hanging="153"/>
        <w:jc w:val="both"/>
        <w:rPr>
          <w:rFonts w:ascii="Times New Roman" w:hAnsi="Times New Roman"/>
          <w:sz w:val="24"/>
          <w:szCs w:val="24"/>
        </w:rPr>
      </w:pPr>
      <w:r w:rsidRPr="0040073F">
        <w:rPr>
          <w:rFonts w:ascii="Times New Roman" w:hAnsi="Times New Roman"/>
          <w:sz w:val="24"/>
          <w:szCs w:val="24"/>
        </w:rPr>
        <w:tab/>
      </w:r>
    </w:p>
    <w:p w:rsidR="0040073F" w:rsidRPr="0040073F" w:rsidRDefault="00447F84" w:rsidP="00447F84">
      <w:pPr>
        <w:pStyle w:val="a3"/>
        <w:ind w:left="-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  <w:r w:rsidR="0040073F" w:rsidRPr="0040073F">
        <w:rPr>
          <w:rFonts w:ascii="Times New Roman" w:hAnsi="Times New Roman"/>
          <w:sz w:val="24"/>
          <w:szCs w:val="24"/>
        </w:rPr>
        <w:t>Проведенные мероприятия по ремонту распределительных сетей  АО «СПб ЭС» в 2014 году  позволили уменьшить возникновение аварийных ситуаций в период осенне-зимнего максимума 2014-2015 годов.</w:t>
      </w:r>
    </w:p>
    <w:p w:rsidR="0040073F" w:rsidRDefault="00792FF5" w:rsidP="00792FF5">
      <w:pPr>
        <w:pStyle w:val="a3"/>
        <w:ind w:left="-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</w:t>
      </w:r>
      <w:r w:rsidR="0040073F" w:rsidRPr="0040073F">
        <w:rPr>
          <w:rFonts w:ascii="Times New Roman" w:hAnsi="Times New Roman"/>
          <w:sz w:val="24"/>
          <w:szCs w:val="24"/>
        </w:rPr>
        <w:t>Особое внимание было уделено ремонту  линий электропередач, находящихся в аварийном состоянии.</w:t>
      </w:r>
    </w:p>
    <w:p w:rsidR="0040073F" w:rsidRDefault="0040073F" w:rsidP="00FE5704">
      <w:pPr>
        <w:pStyle w:val="a3"/>
        <w:ind w:left="-142"/>
        <w:jc w:val="both"/>
        <w:rPr>
          <w:rFonts w:ascii="Times New Roman" w:hAnsi="Times New Roman"/>
          <w:sz w:val="24"/>
          <w:szCs w:val="24"/>
        </w:rPr>
      </w:pPr>
      <w:r w:rsidRPr="0040073F">
        <w:rPr>
          <w:rFonts w:ascii="Times New Roman" w:hAnsi="Times New Roman"/>
          <w:sz w:val="24"/>
          <w:szCs w:val="24"/>
        </w:rPr>
        <w:t>Ключевые показатели выполнения Адресной программы ремонта</w:t>
      </w:r>
      <w:r>
        <w:rPr>
          <w:rFonts w:ascii="Times New Roman" w:hAnsi="Times New Roman"/>
          <w:sz w:val="24"/>
          <w:szCs w:val="24"/>
        </w:rPr>
        <w:t xml:space="preserve"> в 2014 году приведены на слайде № 9.</w:t>
      </w:r>
    </w:p>
    <w:p w:rsidR="0040073F" w:rsidRPr="0040073F" w:rsidRDefault="0040073F" w:rsidP="0040073F">
      <w:pPr>
        <w:pStyle w:val="a3"/>
        <w:ind w:left="-142" w:firstLine="709"/>
        <w:jc w:val="both"/>
        <w:rPr>
          <w:rFonts w:ascii="Times New Roman" w:hAnsi="Times New Roman"/>
          <w:sz w:val="24"/>
          <w:szCs w:val="24"/>
        </w:rPr>
      </w:pPr>
    </w:p>
    <w:p w:rsidR="00447F84" w:rsidRDefault="00447F84" w:rsidP="00447F84">
      <w:pPr>
        <w:pStyle w:val="a3"/>
        <w:numPr>
          <w:ilvl w:val="0"/>
          <w:numId w:val="5"/>
        </w:numP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</w:pPr>
      <w:r w:rsidRPr="00447F84"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t xml:space="preserve">Выполнение Адресной программы ремонта </w:t>
      </w:r>
      <w: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t xml:space="preserve">                                                       в 1 полугодии 2015 года.</w:t>
      </w:r>
    </w:p>
    <w:p w:rsidR="00447F84" w:rsidRPr="00447F84" w:rsidRDefault="00447F84" w:rsidP="00447F84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t xml:space="preserve">      </w:t>
      </w:r>
      <w:r w:rsidRPr="00447F84">
        <w:rPr>
          <w:rFonts w:ascii="Times New Roman" w:hAnsi="Times New Roman"/>
          <w:sz w:val="24"/>
          <w:szCs w:val="24"/>
        </w:rPr>
        <w:t xml:space="preserve">В 2015 году для повышения надежности распределительных электрических сетей </w:t>
      </w:r>
      <w:r w:rsidR="009F4D92">
        <w:rPr>
          <w:rFonts w:ascii="Times New Roman" w:hAnsi="Times New Roman"/>
          <w:sz w:val="24"/>
          <w:szCs w:val="24"/>
        </w:rPr>
        <w:t xml:space="preserve">      </w:t>
      </w:r>
      <w:r w:rsidRPr="00447F84">
        <w:rPr>
          <w:rFonts w:ascii="Times New Roman" w:hAnsi="Times New Roman"/>
          <w:sz w:val="24"/>
          <w:szCs w:val="24"/>
        </w:rPr>
        <w:t>АО «СПб ЭС»</w:t>
      </w:r>
      <w:r w:rsidR="009F4D92">
        <w:rPr>
          <w:rFonts w:ascii="Times New Roman" w:hAnsi="Times New Roman"/>
          <w:sz w:val="24"/>
          <w:szCs w:val="24"/>
        </w:rPr>
        <w:t xml:space="preserve"> </w:t>
      </w:r>
      <w:r w:rsidRPr="00447F84">
        <w:rPr>
          <w:rFonts w:ascii="Times New Roman" w:hAnsi="Times New Roman"/>
          <w:sz w:val="24"/>
          <w:szCs w:val="24"/>
        </w:rPr>
        <w:t xml:space="preserve">в рамках Адресной программы ремонта запланировано к реализации - </w:t>
      </w:r>
      <w:r w:rsidR="00792FF5">
        <w:rPr>
          <w:rFonts w:ascii="Times New Roman" w:hAnsi="Times New Roman"/>
          <w:sz w:val="24"/>
          <w:szCs w:val="24"/>
        </w:rPr>
        <w:t xml:space="preserve">                  </w:t>
      </w:r>
      <w:r w:rsidRPr="00447F84">
        <w:rPr>
          <w:rFonts w:ascii="Times New Roman" w:hAnsi="Times New Roman"/>
          <w:sz w:val="24"/>
          <w:szCs w:val="24"/>
        </w:rPr>
        <w:t>86,2 млн.</w:t>
      </w:r>
      <w:r w:rsidR="008C4193">
        <w:rPr>
          <w:rFonts w:ascii="Times New Roman" w:hAnsi="Times New Roman"/>
          <w:sz w:val="24"/>
          <w:szCs w:val="24"/>
        </w:rPr>
        <w:t xml:space="preserve"> </w:t>
      </w:r>
      <w:r w:rsidRPr="00447F84">
        <w:rPr>
          <w:rFonts w:ascii="Times New Roman" w:hAnsi="Times New Roman"/>
          <w:sz w:val="24"/>
          <w:szCs w:val="24"/>
        </w:rPr>
        <w:t>руб.</w:t>
      </w:r>
    </w:p>
    <w:p w:rsidR="00447F84" w:rsidRDefault="00447F84" w:rsidP="00447F84">
      <w:pPr>
        <w:pStyle w:val="a3"/>
        <w:ind w:left="-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FE5704">
        <w:rPr>
          <w:rFonts w:ascii="Times New Roman" w:hAnsi="Times New Roman"/>
          <w:sz w:val="24"/>
          <w:szCs w:val="24"/>
        </w:rPr>
        <w:t>На</w:t>
      </w:r>
      <w:r w:rsidRPr="00447F84">
        <w:rPr>
          <w:rFonts w:ascii="Times New Roman" w:hAnsi="Times New Roman"/>
          <w:sz w:val="24"/>
          <w:szCs w:val="24"/>
        </w:rPr>
        <w:t xml:space="preserve">ряду с Адресной программой ремонта, на электросетевом оборудовании проводятся работы по ремонту оборудования силами собственного персонала   АО «СПб ЭС». </w:t>
      </w:r>
    </w:p>
    <w:p w:rsidR="00447F84" w:rsidRDefault="00447F84" w:rsidP="00FE5704">
      <w:pPr>
        <w:pStyle w:val="a3"/>
        <w:ind w:left="-142"/>
        <w:jc w:val="both"/>
        <w:rPr>
          <w:rFonts w:ascii="Times New Roman" w:hAnsi="Times New Roman"/>
          <w:sz w:val="24"/>
          <w:szCs w:val="24"/>
        </w:rPr>
      </w:pPr>
      <w:r w:rsidRPr="0040073F">
        <w:rPr>
          <w:rFonts w:ascii="Times New Roman" w:hAnsi="Times New Roman"/>
          <w:sz w:val="24"/>
          <w:szCs w:val="24"/>
        </w:rPr>
        <w:t>Ключевые показатели выполнения Адресной программы ремонта</w:t>
      </w:r>
      <w:r>
        <w:rPr>
          <w:rFonts w:ascii="Times New Roman" w:hAnsi="Times New Roman"/>
          <w:sz w:val="24"/>
          <w:szCs w:val="24"/>
        </w:rPr>
        <w:t xml:space="preserve"> в 1 полугодии 2015 года приведены на слайде № 10.</w:t>
      </w:r>
    </w:p>
    <w:p w:rsidR="00447F84" w:rsidRPr="00447F84" w:rsidRDefault="00447F84" w:rsidP="00447F84">
      <w:pPr>
        <w:pStyle w:val="a3"/>
        <w:ind w:left="-142"/>
        <w:jc w:val="both"/>
        <w:rPr>
          <w:rFonts w:ascii="Times New Roman" w:hAnsi="Times New Roman"/>
          <w:sz w:val="24"/>
          <w:szCs w:val="24"/>
        </w:rPr>
      </w:pPr>
    </w:p>
    <w:p w:rsidR="00447F84" w:rsidRPr="00447F84" w:rsidRDefault="00447F84" w:rsidP="00447F84">
      <w:pPr>
        <w:pStyle w:val="a3"/>
        <w:ind w:left="-142" w:firstLine="709"/>
        <w:jc w:val="both"/>
        <w:rPr>
          <w:rFonts w:ascii="Times New Roman" w:hAnsi="Times New Roman"/>
          <w:sz w:val="24"/>
          <w:szCs w:val="24"/>
        </w:rPr>
      </w:pPr>
    </w:p>
    <w:p w:rsidR="0093229A" w:rsidRPr="0093229A" w:rsidRDefault="0093229A" w:rsidP="0040073F">
      <w:pPr>
        <w:pStyle w:val="a3"/>
        <w:ind w:left="-142" w:firstLine="709"/>
        <w:jc w:val="both"/>
        <w:rPr>
          <w:rFonts w:ascii="Times New Roman" w:hAnsi="Times New Roman"/>
          <w:sz w:val="24"/>
          <w:szCs w:val="24"/>
        </w:rPr>
      </w:pPr>
    </w:p>
    <w:sectPr w:rsidR="0093229A" w:rsidRPr="0093229A" w:rsidSect="005B7ED9">
      <w:headerReference w:type="default" r:id="rId11"/>
      <w:footerReference w:type="default" r:id="rId12"/>
      <w:footerReference w:type="first" r:id="rId13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2A0F" w:rsidRDefault="000F2A0F" w:rsidP="005B7ED9">
      <w:pPr>
        <w:spacing w:after="0" w:line="240" w:lineRule="auto"/>
      </w:pPr>
      <w:r>
        <w:separator/>
      </w:r>
    </w:p>
  </w:endnote>
  <w:endnote w:type="continuationSeparator" w:id="0">
    <w:p w:rsidR="000F2A0F" w:rsidRDefault="000F2A0F" w:rsidP="005B7E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liosLightC">
    <w:altName w:val="HeliosLightC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8875"/>
      <w:docPartObj>
        <w:docPartGallery w:val="Page Numbers (Bottom of Page)"/>
        <w:docPartUnique/>
      </w:docPartObj>
    </w:sdtPr>
    <w:sdtContent>
      <w:p w:rsidR="002C6703" w:rsidRDefault="0047267A">
        <w:pPr>
          <w:pStyle w:val="af"/>
          <w:jc w:val="center"/>
        </w:pPr>
        <w:fldSimple w:instr=" PAGE   \* MERGEFORMAT ">
          <w:r w:rsidR="008C4193">
            <w:rPr>
              <w:noProof/>
            </w:rPr>
            <w:t>3</w:t>
          </w:r>
        </w:fldSimple>
      </w:p>
    </w:sdtContent>
  </w:sdt>
  <w:p w:rsidR="002C6703" w:rsidRDefault="002C6703">
    <w:pPr>
      <w:pStyle w:val="af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6703" w:rsidRDefault="002C6703">
    <w:pPr>
      <w:pStyle w:val="af"/>
      <w:jc w:val="center"/>
    </w:pPr>
  </w:p>
  <w:p w:rsidR="002C6703" w:rsidRDefault="002C6703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2A0F" w:rsidRDefault="000F2A0F" w:rsidP="005B7ED9">
      <w:pPr>
        <w:spacing w:after="0" w:line="240" w:lineRule="auto"/>
      </w:pPr>
      <w:r>
        <w:separator/>
      </w:r>
    </w:p>
  </w:footnote>
  <w:footnote w:type="continuationSeparator" w:id="0">
    <w:p w:rsidR="000F2A0F" w:rsidRDefault="000F2A0F" w:rsidP="005B7E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63A5" w:rsidRPr="005B7ED9" w:rsidRDefault="002C6703" w:rsidP="00B463A5">
    <w:pPr>
      <w:pStyle w:val="ad"/>
      <w:jc w:val="right"/>
      <w:rPr>
        <w:rFonts w:ascii="Times New Roman" w:hAnsi="Times New Roman" w:cs="Times New Roman"/>
        <w:i/>
        <w:color w:val="17365D" w:themeColor="text2" w:themeShade="BF"/>
      </w:rPr>
    </w:pPr>
    <w:r w:rsidRPr="005B7ED9">
      <w:rPr>
        <w:rFonts w:ascii="Times New Roman" w:hAnsi="Times New Roman" w:cs="Times New Roman"/>
        <w:i/>
        <w:color w:val="17365D" w:themeColor="text2" w:themeShade="BF"/>
      </w:rPr>
      <w:t>АО «Санкт-Петербургские электрические сети»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87F07"/>
    <w:multiLevelType w:val="multilevel"/>
    <w:tmpl w:val="3246073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>
    <w:nsid w:val="05302218"/>
    <w:multiLevelType w:val="hybridMultilevel"/>
    <w:tmpl w:val="D2185BF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061D2C60"/>
    <w:multiLevelType w:val="hybridMultilevel"/>
    <w:tmpl w:val="432C7BBA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3">
    <w:nsid w:val="110117D8"/>
    <w:multiLevelType w:val="hybridMultilevel"/>
    <w:tmpl w:val="D4288DE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6892F95"/>
    <w:multiLevelType w:val="hybridMultilevel"/>
    <w:tmpl w:val="980A482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191E38F8"/>
    <w:multiLevelType w:val="hybridMultilevel"/>
    <w:tmpl w:val="9F04FBF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1B3E5D90"/>
    <w:multiLevelType w:val="hybridMultilevel"/>
    <w:tmpl w:val="47E8EB8E"/>
    <w:lvl w:ilvl="0" w:tplc="735E669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5E48F7"/>
    <w:multiLevelType w:val="multilevel"/>
    <w:tmpl w:val="DD72F3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8">
    <w:nsid w:val="2093697C"/>
    <w:multiLevelType w:val="hybridMultilevel"/>
    <w:tmpl w:val="EE9C83F4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9">
    <w:nsid w:val="26303E8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26595E6F"/>
    <w:multiLevelType w:val="hybridMultilevel"/>
    <w:tmpl w:val="3E2A5DA8"/>
    <w:lvl w:ilvl="0" w:tplc="3B70A1FE">
      <w:start w:val="5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503995"/>
    <w:multiLevelType w:val="hybridMultilevel"/>
    <w:tmpl w:val="B4B657F6"/>
    <w:lvl w:ilvl="0" w:tplc="04190001">
      <w:start w:val="1"/>
      <w:numFmt w:val="bullet"/>
      <w:lvlText w:val=""/>
      <w:lvlJc w:val="left"/>
      <w:pPr>
        <w:ind w:left="229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1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7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3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51" w:hanging="360"/>
      </w:pPr>
      <w:rPr>
        <w:rFonts w:ascii="Wingdings" w:hAnsi="Wingdings" w:hint="default"/>
      </w:rPr>
    </w:lvl>
  </w:abstractNum>
  <w:abstractNum w:abstractNumId="12">
    <w:nsid w:val="29ED14D7"/>
    <w:multiLevelType w:val="hybridMultilevel"/>
    <w:tmpl w:val="4D94783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>
    <w:nsid w:val="2B477C0C"/>
    <w:multiLevelType w:val="hybridMultilevel"/>
    <w:tmpl w:val="79DC4C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218044B"/>
    <w:multiLevelType w:val="hybridMultilevel"/>
    <w:tmpl w:val="BBDEB0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580399D"/>
    <w:multiLevelType w:val="hybridMultilevel"/>
    <w:tmpl w:val="0C4ABC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D732D88"/>
    <w:multiLevelType w:val="hybridMultilevel"/>
    <w:tmpl w:val="EF6E0F40"/>
    <w:lvl w:ilvl="0" w:tplc="68A62580">
      <w:start w:val="1"/>
      <w:numFmt w:val="bullet"/>
      <w:lvlText w:val="•"/>
      <w:lvlJc w:val="left"/>
      <w:pPr>
        <w:tabs>
          <w:tab w:val="num" w:pos="786"/>
        </w:tabs>
        <w:ind w:left="786" w:hanging="360"/>
      </w:pPr>
      <w:rPr>
        <w:rFonts w:ascii="Arial" w:hAnsi="Arial" w:hint="default"/>
      </w:rPr>
    </w:lvl>
    <w:lvl w:ilvl="1" w:tplc="1540A7C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DD0F7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BC6D6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0E4EF1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C22C7F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34C58D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F1A4C5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EA426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>
    <w:nsid w:val="46545487"/>
    <w:multiLevelType w:val="hybridMultilevel"/>
    <w:tmpl w:val="091859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B3918C5"/>
    <w:multiLevelType w:val="hybridMultilevel"/>
    <w:tmpl w:val="DFA41C90"/>
    <w:lvl w:ilvl="0" w:tplc="25D49DD8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DCE1BD2"/>
    <w:multiLevelType w:val="multilevel"/>
    <w:tmpl w:val="DF6E1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F96638A"/>
    <w:multiLevelType w:val="hybridMultilevel"/>
    <w:tmpl w:val="A88209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211662D"/>
    <w:multiLevelType w:val="multilevel"/>
    <w:tmpl w:val="A8A0A9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2">
    <w:nsid w:val="711C1D99"/>
    <w:multiLevelType w:val="hybridMultilevel"/>
    <w:tmpl w:val="5DF608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736B2F88"/>
    <w:multiLevelType w:val="hybridMultilevel"/>
    <w:tmpl w:val="750E2040"/>
    <w:lvl w:ilvl="0" w:tplc="35FC5D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4AF401C"/>
    <w:multiLevelType w:val="hybridMultilevel"/>
    <w:tmpl w:val="67D0F58E"/>
    <w:lvl w:ilvl="0" w:tplc="735E669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5F0492F"/>
    <w:multiLevelType w:val="hybridMultilevel"/>
    <w:tmpl w:val="97B445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60F0140"/>
    <w:multiLevelType w:val="hybridMultilevel"/>
    <w:tmpl w:val="69AA170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7">
    <w:nsid w:val="77D73431"/>
    <w:multiLevelType w:val="hybridMultilevel"/>
    <w:tmpl w:val="F5B257F6"/>
    <w:lvl w:ilvl="0" w:tplc="4788AA9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19"/>
  </w:num>
  <w:num w:numId="4">
    <w:abstractNumId w:val="6"/>
  </w:num>
  <w:num w:numId="5">
    <w:abstractNumId w:val="21"/>
  </w:num>
  <w:num w:numId="6">
    <w:abstractNumId w:val="27"/>
  </w:num>
  <w:num w:numId="7">
    <w:abstractNumId w:val="18"/>
  </w:num>
  <w:num w:numId="8">
    <w:abstractNumId w:val="10"/>
  </w:num>
  <w:num w:numId="9">
    <w:abstractNumId w:val="24"/>
  </w:num>
  <w:num w:numId="10">
    <w:abstractNumId w:val="12"/>
  </w:num>
  <w:num w:numId="11">
    <w:abstractNumId w:val="16"/>
  </w:num>
  <w:num w:numId="12">
    <w:abstractNumId w:val="11"/>
  </w:num>
  <w:num w:numId="13">
    <w:abstractNumId w:val="14"/>
  </w:num>
  <w:num w:numId="14">
    <w:abstractNumId w:val="25"/>
  </w:num>
  <w:num w:numId="15">
    <w:abstractNumId w:val="3"/>
  </w:num>
  <w:num w:numId="16">
    <w:abstractNumId w:val="8"/>
  </w:num>
  <w:num w:numId="17">
    <w:abstractNumId w:val="26"/>
  </w:num>
  <w:num w:numId="18">
    <w:abstractNumId w:val="9"/>
  </w:num>
  <w:num w:numId="19">
    <w:abstractNumId w:val="23"/>
  </w:num>
  <w:num w:numId="20">
    <w:abstractNumId w:val="2"/>
  </w:num>
  <w:num w:numId="21">
    <w:abstractNumId w:val="0"/>
  </w:num>
  <w:num w:numId="22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3"/>
  </w:num>
  <w:num w:numId="24">
    <w:abstractNumId w:val="17"/>
  </w:num>
  <w:num w:numId="2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5"/>
  </w:num>
  <w:num w:numId="27">
    <w:abstractNumId w:val="22"/>
  </w:num>
  <w:num w:numId="2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656B7"/>
    <w:rsid w:val="000034A4"/>
    <w:rsid w:val="0001312A"/>
    <w:rsid w:val="000143B9"/>
    <w:rsid w:val="00014A9E"/>
    <w:rsid w:val="000158B7"/>
    <w:rsid w:val="00017488"/>
    <w:rsid w:val="0002010D"/>
    <w:rsid w:val="00020D2F"/>
    <w:rsid w:val="00022DD5"/>
    <w:rsid w:val="00022E04"/>
    <w:rsid w:val="000244EE"/>
    <w:rsid w:val="00025B25"/>
    <w:rsid w:val="0002655D"/>
    <w:rsid w:val="00027471"/>
    <w:rsid w:val="00033572"/>
    <w:rsid w:val="00033D05"/>
    <w:rsid w:val="0003474E"/>
    <w:rsid w:val="00037F25"/>
    <w:rsid w:val="00042741"/>
    <w:rsid w:val="000440FD"/>
    <w:rsid w:val="000464DE"/>
    <w:rsid w:val="00047767"/>
    <w:rsid w:val="00051070"/>
    <w:rsid w:val="000520BC"/>
    <w:rsid w:val="000523D0"/>
    <w:rsid w:val="00053F5C"/>
    <w:rsid w:val="0005418B"/>
    <w:rsid w:val="00054550"/>
    <w:rsid w:val="0005555B"/>
    <w:rsid w:val="0005610F"/>
    <w:rsid w:val="00057D0A"/>
    <w:rsid w:val="00061677"/>
    <w:rsid w:val="00061C1C"/>
    <w:rsid w:val="00062790"/>
    <w:rsid w:val="00062877"/>
    <w:rsid w:val="00064EA5"/>
    <w:rsid w:val="0007061C"/>
    <w:rsid w:val="000737AB"/>
    <w:rsid w:val="00074321"/>
    <w:rsid w:val="00075491"/>
    <w:rsid w:val="00075746"/>
    <w:rsid w:val="00085DF0"/>
    <w:rsid w:val="00086E03"/>
    <w:rsid w:val="0009040E"/>
    <w:rsid w:val="000938C3"/>
    <w:rsid w:val="000954F4"/>
    <w:rsid w:val="00095BFA"/>
    <w:rsid w:val="000A2160"/>
    <w:rsid w:val="000A308E"/>
    <w:rsid w:val="000A42E3"/>
    <w:rsid w:val="000A6A48"/>
    <w:rsid w:val="000A6D17"/>
    <w:rsid w:val="000A7268"/>
    <w:rsid w:val="000A7F37"/>
    <w:rsid w:val="000B0892"/>
    <w:rsid w:val="000B3B2B"/>
    <w:rsid w:val="000B5B18"/>
    <w:rsid w:val="000C122F"/>
    <w:rsid w:val="000C132F"/>
    <w:rsid w:val="000C1C54"/>
    <w:rsid w:val="000C2447"/>
    <w:rsid w:val="000C33FD"/>
    <w:rsid w:val="000C53EE"/>
    <w:rsid w:val="000C5541"/>
    <w:rsid w:val="000C58D2"/>
    <w:rsid w:val="000C5A23"/>
    <w:rsid w:val="000C6879"/>
    <w:rsid w:val="000C7FAF"/>
    <w:rsid w:val="000D01E9"/>
    <w:rsid w:val="000D3DF2"/>
    <w:rsid w:val="000D4F03"/>
    <w:rsid w:val="000D5D47"/>
    <w:rsid w:val="000E1762"/>
    <w:rsid w:val="000E47C1"/>
    <w:rsid w:val="000E6F7D"/>
    <w:rsid w:val="000F2A0F"/>
    <w:rsid w:val="000F41CE"/>
    <w:rsid w:val="000F5DA6"/>
    <w:rsid w:val="000F6344"/>
    <w:rsid w:val="000F72FB"/>
    <w:rsid w:val="00100668"/>
    <w:rsid w:val="001045BA"/>
    <w:rsid w:val="00104648"/>
    <w:rsid w:val="00104A73"/>
    <w:rsid w:val="001116B9"/>
    <w:rsid w:val="00111BCB"/>
    <w:rsid w:val="00113ED7"/>
    <w:rsid w:val="001149C5"/>
    <w:rsid w:val="0011615C"/>
    <w:rsid w:val="0012175A"/>
    <w:rsid w:val="001250B0"/>
    <w:rsid w:val="001320E6"/>
    <w:rsid w:val="00132625"/>
    <w:rsid w:val="00134B7C"/>
    <w:rsid w:val="001352AB"/>
    <w:rsid w:val="0013570F"/>
    <w:rsid w:val="001405EB"/>
    <w:rsid w:val="00140C12"/>
    <w:rsid w:val="001417A6"/>
    <w:rsid w:val="001420DE"/>
    <w:rsid w:val="00145880"/>
    <w:rsid w:val="001466AC"/>
    <w:rsid w:val="001501F4"/>
    <w:rsid w:val="00153B6E"/>
    <w:rsid w:val="00155CF9"/>
    <w:rsid w:val="00155ED9"/>
    <w:rsid w:val="00160641"/>
    <w:rsid w:val="0016194F"/>
    <w:rsid w:val="00164C9B"/>
    <w:rsid w:val="001650F0"/>
    <w:rsid w:val="001655C1"/>
    <w:rsid w:val="00166FB0"/>
    <w:rsid w:val="00167B8C"/>
    <w:rsid w:val="0017463F"/>
    <w:rsid w:val="00175D87"/>
    <w:rsid w:val="001813F3"/>
    <w:rsid w:val="00182137"/>
    <w:rsid w:val="00182927"/>
    <w:rsid w:val="0018581E"/>
    <w:rsid w:val="00186891"/>
    <w:rsid w:val="00187CE4"/>
    <w:rsid w:val="0019257C"/>
    <w:rsid w:val="00197A60"/>
    <w:rsid w:val="001A42DB"/>
    <w:rsid w:val="001A6B27"/>
    <w:rsid w:val="001A725A"/>
    <w:rsid w:val="001B0CFE"/>
    <w:rsid w:val="001B0DA8"/>
    <w:rsid w:val="001C425A"/>
    <w:rsid w:val="001D1C8B"/>
    <w:rsid w:val="001D4ADF"/>
    <w:rsid w:val="001D621B"/>
    <w:rsid w:val="001D70D4"/>
    <w:rsid w:val="001D76AB"/>
    <w:rsid w:val="001E0631"/>
    <w:rsid w:val="001E3966"/>
    <w:rsid w:val="001E3EB6"/>
    <w:rsid w:val="001E5EA6"/>
    <w:rsid w:val="001E64B0"/>
    <w:rsid w:val="001F0918"/>
    <w:rsid w:val="001F0AA9"/>
    <w:rsid w:val="001F0B30"/>
    <w:rsid w:val="001F17FD"/>
    <w:rsid w:val="001F4C59"/>
    <w:rsid w:val="001F5BA1"/>
    <w:rsid w:val="001F60CF"/>
    <w:rsid w:val="00200368"/>
    <w:rsid w:val="00200B90"/>
    <w:rsid w:val="00204A09"/>
    <w:rsid w:val="002102CF"/>
    <w:rsid w:val="002120FF"/>
    <w:rsid w:val="00213389"/>
    <w:rsid w:val="0021570B"/>
    <w:rsid w:val="00217E2D"/>
    <w:rsid w:val="002204EB"/>
    <w:rsid w:val="00222019"/>
    <w:rsid w:val="002220EC"/>
    <w:rsid w:val="00222194"/>
    <w:rsid w:val="00223B51"/>
    <w:rsid w:val="00224A6B"/>
    <w:rsid w:val="00224B4A"/>
    <w:rsid w:val="00227EAA"/>
    <w:rsid w:val="00234B93"/>
    <w:rsid w:val="00242F30"/>
    <w:rsid w:val="00243BFD"/>
    <w:rsid w:val="00245473"/>
    <w:rsid w:val="00246AEB"/>
    <w:rsid w:val="00247176"/>
    <w:rsid w:val="00250C55"/>
    <w:rsid w:val="00253E5A"/>
    <w:rsid w:val="00254286"/>
    <w:rsid w:val="00254EB3"/>
    <w:rsid w:val="002610CA"/>
    <w:rsid w:val="00262B93"/>
    <w:rsid w:val="00264465"/>
    <w:rsid w:val="002657A9"/>
    <w:rsid w:val="002657DB"/>
    <w:rsid w:val="00266F79"/>
    <w:rsid w:val="00270124"/>
    <w:rsid w:val="002706D6"/>
    <w:rsid w:val="00274F65"/>
    <w:rsid w:val="00275887"/>
    <w:rsid w:val="00275B1B"/>
    <w:rsid w:val="00277F60"/>
    <w:rsid w:val="00280CBA"/>
    <w:rsid w:val="00286272"/>
    <w:rsid w:val="00286B50"/>
    <w:rsid w:val="00292318"/>
    <w:rsid w:val="0029262D"/>
    <w:rsid w:val="00295D9A"/>
    <w:rsid w:val="00296080"/>
    <w:rsid w:val="00296979"/>
    <w:rsid w:val="002A0591"/>
    <w:rsid w:val="002A3DC4"/>
    <w:rsid w:val="002A4B6E"/>
    <w:rsid w:val="002B150C"/>
    <w:rsid w:val="002B20FA"/>
    <w:rsid w:val="002B2524"/>
    <w:rsid w:val="002B680E"/>
    <w:rsid w:val="002B6E6C"/>
    <w:rsid w:val="002C046D"/>
    <w:rsid w:val="002C07E1"/>
    <w:rsid w:val="002C1177"/>
    <w:rsid w:val="002C22B9"/>
    <w:rsid w:val="002C6703"/>
    <w:rsid w:val="002C6816"/>
    <w:rsid w:val="002D1A75"/>
    <w:rsid w:val="002D5476"/>
    <w:rsid w:val="002D70B8"/>
    <w:rsid w:val="002E23C8"/>
    <w:rsid w:val="002E48EA"/>
    <w:rsid w:val="002E65A9"/>
    <w:rsid w:val="002E7112"/>
    <w:rsid w:val="002E72A6"/>
    <w:rsid w:val="002F050C"/>
    <w:rsid w:val="002F5974"/>
    <w:rsid w:val="003013B8"/>
    <w:rsid w:val="003024F4"/>
    <w:rsid w:val="00304C4A"/>
    <w:rsid w:val="003056DB"/>
    <w:rsid w:val="00305F7E"/>
    <w:rsid w:val="0030677E"/>
    <w:rsid w:val="003125F7"/>
    <w:rsid w:val="003126AD"/>
    <w:rsid w:val="003159F8"/>
    <w:rsid w:val="0031633F"/>
    <w:rsid w:val="00316439"/>
    <w:rsid w:val="003170BD"/>
    <w:rsid w:val="0031716B"/>
    <w:rsid w:val="00317C7C"/>
    <w:rsid w:val="00317CAD"/>
    <w:rsid w:val="00320143"/>
    <w:rsid w:val="00320153"/>
    <w:rsid w:val="003208DF"/>
    <w:rsid w:val="00320ABA"/>
    <w:rsid w:val="00324A21"/>
    <w:rsid w:val="00324B4B"/>
    <w:rsid w:val="00330DAC"/>
    <w:rsid w:val="003316C4"/>
    <w:rsid w:val="00332CD6"/>
    <w:rsid w:val="00333A37"/>
    <w:rsid w:val="0033493F"/>
    <w:rsid w:val="00346E99"/>
    <w:rsid w:val="00354F45"/>
    <w:rsid w:val="003562A5"/>
    <w:rsid w:val="0036033A"/>
    <w:rsid w:val="00363B57"/>
    <w:rsid w:val="003656B7"/>
    <w:rsid w:val="00366C8E"/>
    <w:rsid w:val="00367A5D"/>
    <w:rsid w:val="00371D9A"/>
    <w:rsid w:val="00372694"/>
    <w:rsid w:val="00372DB7"/>
    <w:rsid w:val="00384FD0"/>
    <w:rsid w:val="003865B3"/>
    <w:rsid w:val="00387676"/>
    <w:rsid w:val="00393296"/>
    <w:rsid w:val="0039790F"/>
    <w:rsid w:val="003A0726"/>
    <w:rsid w:val="003A2010"/>
    <w:rsid w:val="003A2719"/>
    <w:rsid w:val="003A388B"/>
    <w:rsid w:val="003A3B70"/>
    <w:rsid w:val="003A63BD"/>
    <w:rsid w:val="003B170A"/>
    <w:rsid w:val="003B22ED"/>
    <w:rsid w:val="003B3338"/>
    <w:rsid w:val="003B68F9"/>
    <w:rsid w:val="003B777A"/>
    <w:rsid w:val="003C018E"/>
    <w:rsid w:val="003C15B8"/>
    <w:rsid w:val="003C1C72"/>
    <w:rsid w:val="003C1F57"/>
    <w:rsid w:val="003C299F"/>
    <w:rsid w:val="003D11A2"/>
    <w:rsid w:val="003D2652"/>
    <w:rsid w:val="003D5632"/>
    <w:rsid w:val="003D7DD8"/>
    <w:rsid w:val="003E1436"/>
    <w:rsid w:val="003E4450"/>
    <w:rsid w:val="003E4523"/>
    <w:rsid w:val="003E568C"/>
    <w:rsid w:val="003F32F3"/>
    <w:rsid w:val="003F40B2"/>
    <w:rsid w:val="003F4ADF"/>
    <w:rsid w:val="003F526C"/>
    <w:rsid w:val="003F5CDD"/>
    <w:rsid w:val="0040073F"/>
    <w:rsid w:val="00405AC2"/>
    <w:rsid w:val="0040669E"/>
    <w:rsid w:val="00413650"/>
    <w:rsid w:val="00413776"/>
    <w:rsid w:val="00414AC6"/>
    <w:rsid w:val="004206A3"/>
    <w:rsid w:val="00424F3C"/>
    <w:rsid w:val="00431151"/>
    <w:rsid w:val="00431711"/>
    <w:rsid w:val="00432853"/>
    <w:rsid w:val="00432AF4"/>
    <w:rsid w:val="00433B6E"/>
    <w:rsid w:val="004366D1"/>
    <w:rsid w:val="00437E44"/>
    <w:rsid w:val="00440331"/>
    <w:rsid w:val="00440929"/>
    <w:rsid w:val="00441267"/>
    <w:rsid w:val="004416ED"/>
    <w:rsid w:val="00442EF4"/>
    <w:rsid w:val="00447F84"/>
    <w:rsid w:val="004503D0"/>
    <w:rsid w:val="00450939"/>
    <w:rsid w:val="00452E9C"/>
    <w:rsid w:val="00453129"/>
    <w:rsid w:val="00454142"/>
    <w:rsid w:val="00454BA7"/>
    <w:rsid w:val="004550FB"/>
    <w:rsid w:val="004563A9"/>
    <w:rsid w:val="004609A4"/>
    <w:rsid w:val="004617BA"/>
    <w:rsid w:val="00465FA1"/>
    <w:rsid w:val="00467C12"/>
    <w:rsid w:val="0047267A"/>
    <w:rsid w:val="00472C0E"/>
    <w:rsid w:val="00473D2C"/>
    <w:rsid w:val="00474C11"/>
    <w:rsid w:val="00476B70"/>
    <w:rsid w:val="00482177"/>
    <w:rsid w:val="00483A4D"/>
    <w:rsid w:val="00485E89"/>
    <w:rsid w:val="00486CEF"/>
    <w:rsid w:val="0048731B"/>
    <w:rsid w:val="00490AB3"/>
    <w:rsid w:val="00491244"/>
    <w:rsid w:val="00492E6C"/>
    <w:rsid w:val="00493260"/>
    <w:rsid w:val="00496F83"/>
    <w:rsid w:val="004973C3"/>
    <w:rsid w:val="004A05E8"/>
    <w:rsid w:val="004A3887"/>
    <w:rsid w:val="004B39A9"/>
    <w:rsid w:val="004B3B34"/>
    <w:rsid w:val="004B4023"/>
    <w:rsid w:val="004B480D"/>
    <w:rsid w:val="004B4D3A"/>
    <w:rsid w:val="004B4F59"/>
    <w:rsid w:val="004B5F16"/>
    <w:rsid w:val="004B6091"/>
    <w:rsid w:val="004B7447"/>
    <w:rsid w:val="004C2489"/>
    <w:rsid w:val="004C4904"/>
    <w:rsid w:val="004C5A1F"/>
    <w:rsid w:val="004D31CF"/>
    <w:rsid w:val="004D5428"/>
    <w:rsid w:val="004D5791"/>
    <w:rsid w:val="004D5E82"/>
    <w:rsid w:val="004E1972"/>
    <w:rsid w:val="004F08A0"/>
    <w:rsid w:val="004F18E3"/>
    <w:rsid w:val="004F4047"/>
    <w:rsid w:val="005007C4"/>
    <w:rsid w:val="00502D71"/>
    <w:rsid w:val="0050633E"/>
    <w:rsid w:val="005128B7"/>
    <w:rsid w:val="00517BE4"/>
    <w:rsid w:val="005205B7"/>
    <w:rsid w:val="00520C9E"/>
    <w:rsid w:val="00524B5F"/>
    <w:rsid w:val="0052577C"/>
    <w:rsid w:val="005258FF"/>
    <w:rsid w:val="00526929"/>
    <w:rsid w:val="0052763F"/>
    <w:rsid w:val="00532B46"/>
    <w:rsid w:val="005330F6"/>
    <w:rsid w:val="0054086A"/>
    <w:rsid w:val="00540E86"/>
    <w:rsid w:val="005446A7"/>
    <w:rsid w:val="00545161"/>
    <w:rsid w:val="00546864"/>
    <w:rsid w:val="00547135"/>
    <w:rsid w:val="00551DA3"/>
    <w:rsid w:val="00555867"/>
    <w:rsid w:val="00556764"/>
    <w:rsid w:val="00557508"/>
    <w:rsid w:val="00557ACE"/>
    <w:rsid w:val="00557B6A"/>
    <w:rsid w:val="00562BB3"/>
    <w:rsid w:val="00562E08"/>
    <w:rsid w:val="005635E9"/>
    <w:rsid w:val="005648C3"/>
    <w:rsid w:val="005704CE"/>
    <w:rsid w:val="00570A41"/>
    <w:rsid w:val="00571B35"/>
    <w:rsid w:val="005722B2"/>
    <w:rsid w:val="005738CB"/>
    <w:rsid w:val="0057430E"/>
    <w:rsid w:val="00574845"/>
    <w:rsid w:val="0057625F"/>
    <w:rsid w:val="00592607"/>
    <w:rsid w:val="00596ECB"/>
    <w:rsid w:val="005A1806"/>
    <w:rsid w:val="005A2532"/>
    <w:rsid w:val="005A3894"/>
    <w:rsid w:val="005A3EB5"/>
    <w:rsid w:val="005A53D2"/>
    <w:rsid w:val="005A5CBF"/>
    <w:rsid w:val="005A5D32"/>
    <w:rsid w:val="005A7155"/>
    <w:rsid w:val="005B1F2E"/>
    <w:rsid w:val="005B33DC"/>
    <w:rsid w:val="005B431D"/>
    <w:rsid w:val="005B4CDF"/>
    <w:rsid w:val="005B5DFB"/>
    <w:rsid w:val="005B5ED8"/>
    <w:rsid w:val="005B64E5"/>
    <w:rsid w:val="005B6755"/>
    <w:rsid w:val="005B7ED9"/>
    <w:rsid w:val="005C5DDF"/>
    <w:rsid w:val="005C719B"/>
    <w:rsid w:val="005C78DB"/>
    <w:rsid w:val="005D0167"/>
    <w:rsid w:val="005D01AA"/>
    <w:rsid w:val="005D45D0"/>
    <w:rsid w:val="005D67EB"/>
    <w:rsid w:val="005E0CAE"/>
    <w:rsid w:val="005E1397"/>
    <w:rsid w:val="005E201E"/>
    <w:rsid w:val="005E23CE"/>
    <w:rsid w:val="005E2403"/>
    <w:rsid w:val="005E27C9"/>
    <w:rsid w:val="005E2D28"/>
    <w:rsid w:val="005E30D2"/>
    <w:rsid w:val="005E7067"/>
    <w:rsid w:val="005E7CAF"/>
    <w:rsid w:val="005E7F53"/>
    <w:rsid w:val="005F0D67"/>
    <w:rsid w:val="005F17CD"/>
    <w:rsid w:val="005F1FA4"/>
    <w:rsid w:val="005F2B00"/>
    <w:rsid w:val="005F4D48"/>
    <w:rsid w:val="00601566"/>
    <w:rsid w:val="006051B0"/>
    <w:rsid w:val="006060AE"/>
    <w:rsid w:val="00606CF8"/>
    <w:rsid w:val="006077B1"/>
    <w:rsid w:val="00607E4F"/>
    <w:rsid w:val="006162DD"/>
    <w:rsid w:val="0063077C"/>
    <w:rsid w:val="00630A9B"/>
    <w:rsid w:val="006325D1"/>
    <w:rsid w:val="00632DB1"/>
    <w:rsid w:val="00635A3F"/>
    <w:rsid w:val="00644851"/>
    <w:rsid w:val="006468F6"/>
    <w:rsid w:val="00647709"/>
    <w:rsid w:val="00653953"/>
    <w:rsid w:val="006554FE"/>
    <w:rsid w:val="00657588"/>
    <w:rsid w:val="006610D7"/>
    <w:rsid w:val="00662E24"/>
    <w:rsid w:val="0066331C"/>
    <w:rsid w:val="00667160"/>
    <w:rsid w:val="00673A18"/>
    <w:rsid w:val="00676A38"/>
    <w:rsid w:val="00684506"/>
    <w:rsid w:val="00684F53"/>
    <w:rsid w:val="00685E49"/>
    <w:rsid w:val="00687C1E"/>
    <w:rsid w:val="006907E6"/>
    <w:rsid w:val="00690B79"/>
    <w:rsid w:val="00692190"/>
    <w:rsid w:val="006921BE"/>
    <w:rsid w:val="00693A43"/>
    <w:rsid w:val="00694F1A"/>
    <w:rsid w:val="006956CC"/>
    <w:rsid w:val="00696436"/>
    <w:rsid w:val="006A195C"/>
    <w:rsid w:val="006A23B4"/>
    <w:rsid w:val="006A47DA"/>
    <w:rsid w:val="006A503E"/>
    <w:rsid w:val="006A5B00"/>
    <w:rsid w:val="006A73A7"/>
    <w:rsid w:val="006A78F6"/>
    <w:rsid w:val="006B02E6"/>
    <w:rsid w:val="006B0B7E"/>
    <w:rsid w:val="006B36C7"/>
    <w:rsid w:val="006C0968"/>
    <w:rsid w:val="006C0F31"/>
    <w:rsid w:val="006C41B8"/>
    <w:rsid w:val="006C50A9"/>
    <w:rsid w:val="006D79E2"/>
    <w:rsid w:val="006E5D8E"/>
    <w:rsid w:val="006E69E5"/>
    <w:rsid w:val="006F39E6"/>
    <w:rsid w:val="006F43A0"/>
    <w:rsid w:val="006F53E3"/>
    <w:rsid w:val="006F7498"/>
    <w:rsid w:val="006F7ADB"/>
    <w:rsid w:val="00700692"/>
    <w:rsid w:val="00701FBB"/>
    <w:rsid w:val="00703A94"/>
    <w:rsid w:val="0070790B"/>
    <w:rsid w:val="00710879"/>
    <w:rsid w:val="007115DB"/>
    <w:rsid w:val="00711811"/>
    <w:rsid w:val="00713FA6"/>
    <w:rsid w:val="00723850"/>
    <w:rsid w:val="00730E85"/>
    <w:rsid w:val="0073242B"/>
    <w:rsid w:val="00734315"/>
    <w:rsid w:val="00741017"/>
    <w:rsid w:val="00741419"/>
    <w:rsid w:val="007459F5"/>
    <w:rsid w:val="00746478"/>
    <w:rsid w:val="0075087E"/>
    <w:rsid w:val="0075252F"/>
    <w:rsid w:val="0075295D"/>
    <w:rsid w:val="00755F22"/>
    <w:rsid w:val="00760655"/>
    <w:rsid w:val="0076457C"/>
    <w:rsid w:val="0077194E"/>
    <w:rsid w:val="00774618"/>
    <w:rsid w:val="00774662"/>
    <w:rsid w:val="00775A6F"/>
    <w:rsid w:val="007764A5"/>
    <w:rsid w:val="00784529"/>
    <w:rsid w:val="00785394"/>
    <w:rsid w:val="007857D6"/>
    <w:rsid w:val="007866F5"/>
    <w:rsid w:val="0078701D"/>
    <w:rsid w:val="007902E3"/>
    <w:rsid w:val="00790D88"/>
    <w:rsid w:val="0079152C"/>
    <w:rsid w:val="00792FF5"/>
    <w:rsid w:val="00793F19"/>
    <w:rsid w:val="007A1947"/>
    <w:rsid w:val="007A2C63"/>
    <w:rsid w:val="007A5EFE"/>
    <w:rsid w:val="007B0FBB"/>
    <w:rsid w:val="007B13E4"/>
    <w:rsid w:val="007B242B"/>
    <w:rsid w:val="007B7367"/>
    <w:rsid w:val="007C0103"/>
    <w:rsid w:val="007C017E"/>
    <w:rsid w:val="007C3156"/>
    <w:rsid w:val="007C5FAB"/>
    <w:rsid w:val="007C7198"/>
    <w:rsid w:val="007D54B0"/>
    <w:rsid w:val="007D7381"/>
    <w:rsid w:val="007E348F"/>
    <w:rsid w:val="007E34FD"/>
    <w:rsid w:val="007E383F"/>
    <w:rsid w:val="007E3C9D"/>
    <w:rsid w:val="007E493A"/>
    <w:rsid w:val="007F0379"/>
    <w:rsid w:val="007F0B86"/>
    <w:rsid w:val="007F0D32"/>
    <w:rsid w:val="007F1DB3"/>
    <w:rsid w:val="007F248F"/>
    <w:rsid w:val="007F2DB0"/>
    <w:rsid w:val="007F4AF4"/>
    <w:rsid w:val="007F64A8"/>
    <w:rsid w:val="007F72E7"/>
    <w:rsid w:val="00800F5A"/>
    <w:rsid w:val="008071C4"/>
    <w:rsid w:val="00807C41"/>
    <w:rsid w:val="00807D40"/>
    <w:rsid w:val="00811C7A"/>
    <w:rsid w:val="008130CF"/>
    <w:rsid w:val="008139BB"/>
    <w:rsid w:val="00816198"/>
    <w:rsid w:val="008162A0"/>
    <w:rsid w:val="008170FF"/>
    <w:rsid w:val="0081798B"/>
    <w:rsid w:val="00820CF9"/>
    <w:rsid w:val="00826FF5"/>
    <w:rsid w:val="0082728B"/>
    <w:rsid w:val="00831757"/>
    <w:rsid w:val="008352D5"/>
    <w:rsid w:val="00837F33"/>
    <w:rsid w:val="00840DC1"/>
    <w:rsid w:val="00846B38"/>
    <w:rsid w:val="00850136"/>
    <w:rsid w:val="00853D54"/>
    <w:rsid w:val="00861DEE"/>
    <w:rsid w:val="00862785"/>
    <w:rsid w:val="0086435D"/>
    <w:rsid w:val="0086476C"/>
    <w:rsid w:val="00864ACF"/>
    <w:rsid w:val="0086667F"/>
    <w:rsid w:val="00866EF6"/>
    <w:rsid w:val="008769E0"/>
    <w:rsid w:val="00881B98"/>
    <w:rsid w:val="00881E19"/>
    <w:rsid w:val="00883BF1"/>
    <w:rsid w:val="008856F4"/>
    <w:rsid w:val="00890919"/>
    <w:rsid w:val="00892CD5"/>
    <w:rsid w:val="008931C6"/>
    <w:rsid w:val="00895AF9"/>
    <w:rsid w:val="00895C16"/>
    <w:rsid w:val="008A1239"/>
    <w:rsid w:val="008A21E1"/>
    <w:rsid w:val="008A528C"/>
    <w:rsid w:val="008A5DA9"/>
    <w:rsid w:val="008A65DC"/>
    <w:rsid w:val="008A6AF4"/>
    <w:rsid w:val="008B4DDA"/>
    <w:rsid w:val="008B5F1C"/>
    <w:rsid w:val="008C4193"/>
    <w:rsid w:val="008C51BA"/>
    <w:rsid w:val="008C6BE7"/>
    <w:rsid w:val="008C7774"/>
    <w:rsid w:val="008D0351"/>
    <w:rsid w:val="008D1251"/>
    <w:rsid w:val="008D1ABB"/>
    <w:rsid w:val="008D4C9E"/>
    <w:rsid w:val="008D6FED"/>
    <w:rsid w:val="008D749B"/>
    <w:rsid w:val="008E239C"/>
    <w:rsid w:val="008E4121"/>
    <w:rsid w:val="008E5A15"/>
    <w:rsid w:val="008E6373"/>
    <w:rsid w:val="008E7CE7"/>
    <w:rsid w:val="008F13A7"/>
    <w:rsid w:val="008F22FE"/>
    <w:rsid w:val="008F461D"/>
    <w:rsid w:val="008F4878"/>
    <w:rsid w:val="008F508B"/>
    <w:rsid w:val="008F620F"/>
    <w:rsid w:val="00900056"/>
    <w:rsid w:val="00905F5F"/>
    <w:rsid w:val="00911004"/>
    <w:rsid w:val="00912F7D"/>
    <w:rsid w:val="0091405C"/>
    <w:rsid w:val="00915C73"/>
    <w:rsid w:val="009166CC"/>
    <w:rsid w:val="00921406"/>
    <w:rsid w:val="00930431"/>
    <w:rsid w:val="0093229A"/>
    <w:rsid w:val="00932756"/>
    <w:rsid w:val="00934024"/>
    <w:rsid w:val="00934D5A"/>
    <w:rsid w:val="0093504B"/>
    <w:rsid w:val="00935064"/>
    <w:rsid w:val="00937690"/>
    <w:rsid w:val="00940F9B"/>
    <w:rsid w:val="00942A20"/>
    <w:rsid w:val="00945DC7"/>
    <w:rsid w:val="009479FE"/>
    <w:rsid w:val="009560B1"/>
    <w:rsid w:val="00957F59"/>
    <w:rsid w:val="00965722"/>
    <w:rsid w:val="00965F76"/>
    <w:rsid w:val="0098027B"/>
    <w:rsid w:val="00981041"/>
    <w:rsid w:val="00982126"/>
    <w:rsid w:val="00983F2D"/>
    <w:rsid w:val="00985775"/>
    <w:rsid w:val="00985ADC"/>
    <w:rsid w:val="00990662"/>
    <w:rsid w:val="0099067B"/>
    <w:rsid w:val="00992D6E"/>
    <w:rsid w:val="00993089"/>
    <w:rsid w:val="00995E36"/>
    <w:rsid w:val="009960C2"/>
    <w:rsid w:val="00997095"/>
    <w:rsid w:val="009A2308"/>
    <w:rsid w:val="009A4F79"/>
    <w:rsid w:val="009A5443"/>
    <w:rsid w:val="009B00EE"/>
    <w:rsid w:val="009B262D"/>
    <w:rsid w:val="009B3C46"/>
    <w:rsid w:val="009B618E"/>
    <w:rsid w:val="009B7030"/>
    <w:rsid w:val="009B74A3"/>
    <w:rsid w:val="009C0430"/>
    <w:rsid w:val="009C054A"/>
    <w:rsid w:val="009C5879"/>
    <w:rsid w:val="009C6414"/>
    <w:rsid w:val="009C6695"/>
    <w:rsid w:val="009D3082"/>
    <w:rsid w:val="009D3C42"/>
    <w:rsid w:val="009D65D2"/>
    <w:rsid w:val="009D7109"/>
    <w:rsid w:val="009E17A6"/>
    <w:rsid w:val="009E1971"/>
    <w:rsid w:val="009E4AC9"/>
    <w:rsid w:val="009E547E"/>
    <w:rsid w:val="009E68C7"/>
    <w:rsid w:val="009E704B"/>
    <w:rsid w:val="009E798C"/>
    <w:rsid w:val="009F0427"/>
    <w:rsid w:val="009F16EF"/>
    <w:rsid w:val="009F4D92"/>
    <w:rsid w:val="009F74F5"/>
    <w:rsid w:val="00A046F8"/>
    <w:rsid w:val="00A052E5"/>
    <w:rsid w:val="00A0755A"/>
    <w:rsid w:val="00A07657"/>
    <w:rsid w:val="00A07B2A"/>
    <w:rsid w:val="00A106E4"/>
    <w:rsid w:val="00A1109E"/>
    <w:rsid w:val="00A1175C"/>
    <w:rsid w:val="00A137E4"/>
    <w:rsid w:val="00A13A20"/>
    <w:rsid w:val="00A142CD"/>
    <w:rsid w:val="00A152CC"/>
    <w:rsid w:val="00A163A9"/>
    <w:rsid w:val="00A20AEB"/>
    <w:rsid w:val="00A2254A"/>
    <w:rsid w:val="00A24ACA"/>
    <w:rsid w:val="00A25E4C"/>
    <w:rsid w:val="00A27A1A"/>
    <w:rsid w:val="00A330B2"/>
    <w:rsid w:val="00A40A0D"/>
    <w:rsid w:val="00A41169"/>
    <w:rsid w:val="00A43905"/>
    <w:rsid w:val="00A43D0C"/>
    <w:rsid w:val="00A44862"/>
    <w:rsid w:val="00A45AAE"/>
    <w:rsid w:val="00A54866"/>
    <w:rsid w:val="00A56DFE"/>
    <w:rsid w:val="00A60F7E"/>
    <w:rsid w:val="00A61280"/>
    <w:rsid w:val="00A62704"/>
    <w:rsid w:val="00A672EC"/>
    <w:rsid w:val="00A715B1"/>
    <w:rsid w:val="00A7455E"/>
    <w:rsid w:val="00A768EE"/>
    <w:rsid w:val="00A76A17"/>
    <w:rsid w:val="00A8405A"/>
    <w:rsid w:val="00A86E01"/>
    <w:rsid w:val="00A87209"/>
    <w:rsid w:val="00A92D60"/>
    <w:rsid w:val="00A9488D"/>
    <w:rsid w:val="00A968FB"/>
    <w:rsid w:val="00AA106C"/>
    <w:rsid w:val="00AA1390"/>
    <w:rsid w:val="00AA13A1"/>
    <w:rsid w:val="00AA2F4D"/>
    <w:rsid w:val="00AA3210"/>
    <w:rsid w:val="00AA6B40"/>
    <w:rsid w:val="00AA762D"/>
    <w:rsid w:val="00AB3666"/>
    <w:rsid w:val="00AB41D0"/>
    <w:rsid w:val="00AB45CC"/>
    <w:rsid w:val="00AB5D2D"/>
    <w:rsid w:val="00AC02E8"/>
    <w:rsid w:val="00AC5AE8"/>
    <w:rsid w:val="00AC6AA8"/>
    <w:rsid w:val="00AD0EC4"/>
    <w:rsid w:val="00AD1AA7"/>
    <w:rsid w:val="00AD1B91"/>
    <w:rsid w:val="00AD27A2"/>
    <w:rsid w:val="00AD30D5"/>
    <w:rsid w:val="00AE2C23"/>
    <w:rsid w:val="00AE3445"/>
    <w:rsid w:val="00AE663A"/>
    <w:rsid w:val="00AE6A63"/>
    <w:rsid w:val="00AF54CD"/>
    <w:rsid w:val="00B02E2E"/>
    <w:rsid w:val="00B030DE"/>
    <w:rsid w:val="00B14E32"/>
    <w:rsid w:val="00B2093C"/>
    <w:rsid w:val="00B2345E"/>
    <w:rsid w:val="00B23859"/>
    <w:rsid w:val="00B30294"/>
    <w:rsid w:val="00B33FE7"/>
    <w:rsid w:val="00B366CD"/>
    <w:rsid w:val="00B437E0"/>
    <w:rsid w:val="00B4462B"/>
    <w:rsid w:val="00B463A5"/>
    <w:rsid w:val="00B47C2E"/>
    <w:rsid w:val="00B544E7"/>
    <w:rsid w:val="00B57C19"/>
    <w:rsid w:val="00B603A0"/>
    <w:rsid w:val="00B6183D"/>
    <w:rsid w:val="00B62F4A"/>
    <w:rsid w:val="00B736E6"/>
    <w:rsid w:val="00B76667"/>
    <w:rsid w:val="00B83E5B"/>
    <w:rsid w:val="00B868C6"/>
    <w:rsid w:val="00B874C3"/>
    <w:rsid w:val="00B9553C"/>
    <w:rsid w:val="00B977A8"/>
    <w:rsid w:val="00BA4384"/>
    <w:rsid w:val="00BA5D1C"/>
    <w:rsid w:val="00BA619E"/>
    <w:rsid w:val="00BB08EE"/>
    <w:rsid w:val="00BB1677"/>
    <w:rsid w:val="00BB4651"/>
    <w:rsid w:val="00BB5773"/>
    <w:rsid w:val="00BB5CE4"/>
    <w:rsid w:val="00BB7336"/>
    <w:rsid w:val="00BC0EA6"/>
    <w:rsid w:val="00BC1EEC"/>
    <w:rsid w:val="00BC5FEF"/>
    <w:rsid w:val="00BC6114"/>
    <w:rsid w:val="00BC61E9"/>
    <w:rsid w:val="00BC61F3"/>
    <w:rsid w:val="00BC6333"/>
    <w:rsid w:val="00BD327A"/>
    <w:rsid w:val="00BD77DC"/>
    <w:rsid w:val="00BE000F"/>
    <w:rsid w:val="00BE10B4"/>
    <w:rsid w:val="00BE15F7"/>
    <w:rsid w:val="00BE18A3"/>
    <w:rsid w:val="00BE28A4"/>
    <w:rsid w:val="00BE601E"/>
    <w:rsid w:val="00BE785A"/>
    <w:rsid w:val="00BF0C79"/>
    <w:rsid w:val="00C058E1"/>
    <w:rsid w:val="00C05C4E"/>
    <w:rsid w:val="00C05E7B"/>
    <w:rsid w:val="00C0671D"/>
    <w:rsid w:val="00C10E39"/>
    <w:rsid w:val="00C1230C"/>
    <w:rsid w:val="00C16390"/>
    <w:rsid w:val="00C1673F"/>
    <w:rsid w:val="00C17C9C"/>
    <w:rsid w:val="00C229C4"/>
    <w:rsid w:val="00C2568A"/>
    <w:rsid w:val="00C32857"/>
    <w:rsid w:val="00C35076"/>
    <w:rsid w:val="00C3586B"/>
    <w:rsid w:val="00C4229D"/>
    <w:rsid w:val="00C43BB0"/>
    <w:rsid w:val="00C4728F"/>
    <w:rsid w:val="00C51AFF"/>
    <w:rsid w:val="00C55304"/>
    <w:rsid w:val="00C5653D"/>
    <w:rsid w:val="00C567E4"/>
    <w:rsid w:val="00C60152"/>
    <w:rsid w:val="00C609EB"/>
    <w:rsid w:val="00C628DF"/>
    <w:rsid w:val="00C63C09"/>
    <w:rsid w:val="00C63E77"/>
    <w:rsid w:val="00C65E83"/>
    <w:rsid w:val="00C70B8B"/>
    <w:rsid w:val="00C7404F"/>
    <w:rsid w:val="00C7441F"/>
    <w:rsid w:val="00C74C14"/>
    <w:rsid w:val="00C7600B"/>
    <w:rsid w:val="00C7748E"/>
    <w:rsid w:val="00C77E00"/>
    <w:rsid w:val="00C80D42"/>
    <w:rsid w:val="00C81DFB"/>
    <w:rsid w:val="00C83964"/>
    <w:rsid w:val="00C87F64"/>
    <w:rsid w:val="00C943E6"/>
    <w:rsid w:val="00C944C3"/>
    <w:rsid w:val="00C9551A"/>
    <w:rsid w:val="00C957F1"/>
    <w:rsid w:val="00C9603D"/>
    <w:rsid w:val="00C97854"/>
    <w:rsid w:val="00CA07A7"/>
    <w:rsid w:val="00CA4456"/>
    <w:rsid w:val="00CA451C"/>
    <w:rsid w:val="00CA49DA"/>
    <w:rsid w:val="00CA4AA9"/>
    <w:rsid w:val="00CA5BA1"/>
    <w:rsid w:val="00CA5E06"/>
    <w:rsid w:val="00CA66A1"/>
    <w:rsid w:val="00CB4A77"/>
    <w:rsid w:val="00CB7F6D"/>
    <w:rsid w:val="00CC3662"/>
    <w:rsid w:val="00CC40FF"/>
    <w:rsid w:val="00CC457F"/>
    <w:rsid w:val="00CC4AED"/>
    <w:rsid w:val="00CD0162"/>
    <w:rsid w:val="00CD4AC5"/>
    <w:rsid w:val="00CD57DA"/>
    <w:rsid w:val="00CD780D"/>
    <w:rsid w:val="00CE21F3"/>
    <w:rsid w:val="00CE4F8F"/>
    <w:rsid w:val="00CE517B"/>
    <w:rsid w:val="00CE5427"/>
    <w:rsid w:val="00CE76DA"/>
    <w:rsid w:val="00CE7EEE"/>
    <w:rsid w:val="00CF0EF5"/>
    <w:rsid w:val="00CF2120"/>
    <w:rsid w:val="00CF2E1F"/>
    <w:rsid w:val="00CF4C82"/>
    <w:rsid w:val="00CF7868"/>
    <w:rsid w:val="00D02569"/>
    <w:rsid w:val="00D058BA"/>
    <w:rsid w:val="00D073CA"/>
    <w:rsid w:val="00D10359"/>
    <w:rsid w:val="00D107E2"/>
    <w:rsid w:val="00D10CA6"/>
    <w:rsid w:val="00D137C3"/>
    <w:rsid w:val="00D22CDE"/>
    <w:rsid w:val="00D24CCE"/>
    <w:rsid w:val="00D26AA1"/>
    <w:rsid w:val="00D27417"/>
    <w:rsid w:val="00D30150"/>
    <w:rsid w:val="00D3149E"/>
    <w:rsid w:val="00D35B6A"/>
    <w:rsid w:val="00D44F0B"/>
    <w:rsid w:val="00D570C7"/>
    <w:rsid w:val="00D57307"/>
    <w:rsid w:val="00D57D63"/>
    <w:rsid w:val="00D61595"/>
    <w:rsid w:val="00D618B6"/>
    <w:rsid w:val="00D642C7"/>
    <w:rsid w:val="00D705A0"/>
    <w:rsid w:val="00D708A1"/>
    <w:rsid w:val="00D712B0"/>
    <w:rsid w:val="00D75EF5"/>
    <w:rsid w:val="00D768CC"/>
    <w:rsid w:val="00D76CEC"/>
    <w:rsid w:val="00D808FF"/>
    <w:rsid w:val="00D80ECA"/>
    <w:rsid w:val="00D81329"/>
    <w:rsid w:val="00D84BD7"/>
    <w:rsid w:val="00D8647B"/>
    <w:rsid w:val="00D869EB"/>
    <w:rsid w:val="00D90251"/>
    <w:rsid w:val="00D90BAB"/>
    <w:rsid w:val="00D9527F"/>
    <w:rsid w:val="00D969A3"/>
    <w:rsid w:val="00D9776B"/>
    <w:rsid w:val="00DA410B"/>
    <w:rsid w:val="00DA539E"/>
    <w:rsid w:val="00DA5DB2"/>
    <w:rsid w:val="00DB0809"/>
    <w:rsid w:val="00DB33C2"/>
    <w:rsid w:val="00DB41A9"/>
    <w:rsid w:val="00DB5612"/>
    <w:rsid w:val="00DB7EA7"/>
    <w:rsid w:val="00DC328D"/>
    <w:rsid w:val="00DC3814"/>
    <w:rsid w:val="00DC408E"/>
    <w:rsid w:val="00DC493B"/>
    <w:rsid w:val="00DC4DA7"/>
    <w:rsid w:val="00DC6F6D"/>
    <w:rsid w:val="00DD0B8E"/>
    <w:rsid w:val="00DD4B95"/>
    <w:rsid w:val="00DD4D34"/>
    <w:rsid w:val="00DD59F2"/>
    <w:rsid w:val="00DD6F1C"/>
    <w:rsid w:val="00DE2DBA"/>
    <w:rsid w:val="00DE7518"/>
    <w:rsid w:val="00DF2264"/>
    <w:rsid w:val="00DF3FBB"/>
    <w:rsid w:val="00DF53E5"/>
    <w:rsid w:val="00DF60F2"/>
    <w:rsid w:val="00E0157F"/>
    <w:rsid w:val="00E02A18"/>
    <w:rsid w:val="00E068EF"/>
    <w:rsid w:val="00E11FDA"/>
    <w:rsid w:val="00E133D1"/>
    <w:rsid w:val="00E13AF8"/>
    <w:rsid w:val="00E14E5F"/>
    <w:rsid w:val="00E17E35"/>
    <w:rsid w:val="00E216B9"/>
    <w:rsid w:val="00E243AA"/>
    <w:rsid w:val="00E30D9B"/>
    <w:rsid w:val="00E32834"/>
    <w:rsid w:val="00E36239"/>
    <w:rsid w:val="00E412F0"/>
    <w:rsid w:val="00E43E2B"/>
    <w:rsid w:val="00E45332"/>
    <w:rsid w:val="00E45F08"/>
    <w:rsid w:val="00E5020A"/>
    <w:rsid w:val="00E508E8"/>
    <w:rsid w:val="00E518E5"/>
    <w:rsid w:val="00E51C4D"/>
    <w:rsid w:val="00E52ECA"/>
    <w:rsid w:val="00E54C67"/>
    <w:rsid w:val="00E56EF4"/>
    <w:rsid w:val="00E6350C"/>
    <w:rsid w:val="00E635CD"/>
    <w:rsid w:val="00E6648E"/>
    <w:rsid w:val="00E7357F"/>
    <w:rsid w:val="00E7419D"/>
    <w:rsid w:val="00E74782"/>
    <w:rsid w:val="00E74BA7"/>
    <w:rsid w:val="00E7517E"/>
    <w:rsid w:val="00E75181"/>
    <w:rsid w:val="00E81888"/>
    <w:rsid w:val="00E81E56"/>
    <w:rsid w:val="00E8640E"/>
    <w:rsid w:val="00E875C0"/>
    <w:rsid w:val="00E87B81"/>
    <w:rsid w:val="00E90862"/>
    <w:rsid w:val="00E91E03"/>
    <w:rsid w:val="00E92EA7"/>
    <w:rsid w:val="00E93E6E"/>
    <w:rsid w:val="00E93EEE"/>
    <w:rsid w:val="00EA2936"/>
    <w:rsid w:val="00EA3727"/>
    <w:rsid w:val="00EA638D"/>
    <w:rsid w:val="00EA64FC"/>
    <w:rsid w:val="00EA75E3"/>
    <w:rsid w:val="00EB0F99"/>
    <w:rsid w:val="00EB19FD"/>
    <w:rsid w:val="00EB54BF"/>
    <w:rsid w:val="00EB5F52"/>
    <w:rsid w:val="00EB7706"/>
    <w:rsid w:val="00EC0153"/>
    <w:rsid w:val="00EC2F2B"/>
    <w:rsid w:val="00EC3A0E"/>
    <w:rsid w:val="00EC3F84"/>
    <w:rsid w:val="00EC63E2"/>
    <w:rsid w:val="00ED43D6"/>
    <w:rsid w:val="00ED60E7"/>
    <w:rsid w:val="00ED63E2"/>
    <w:rsid w:val="00ED7BDA"/>
    <w:rsid w:val="00EE6FEC"/>
    <w:rsid w:val="00EE7C45"/>
    <w:rsid w:val="00EF0B31"/>
    <w:rsid w:val="00EF3662"/>
    <w:rsid w:val="00EF4D26"/>
    <w:rsid w:val="00EF5687"/>
    <w:rsid w:val="00EF75AF"/>
    <w:rsid w:val="00F01906"/>
    <w:rsid w:val="00F04678"/>
    <w:rsid w:val="00F06AD9"/>
    <w:rsid w:val="00F070F7"/>
    <w:rsid w:val="00F130EF"/>
    <w:rsid w:val="00F13A13"/>
    <w:rsid w:val="00F13CF9"/>
    <w:rsid w:val="00F2094F"/>
    <w:rsid w:val="00F20D94"/>
    <w:rsid w:val="00F218CE"/>
    <w:rsid w:val="00F242B8"/>
    <w:rsid w:val="00F24F9A"/>
    <w:rsid w:val="00F2687C"/>
    <w:rsid w:val="00F2769C"/>
    <w:rsid w:val="00F30044"/>
    <w:rsid w:val="00F30759"/>
    <w:rsid w:val="00F309D3"/>
    <w:rsid w:val="00F3107D"/>
    <w:rsid w:val="00F435B5"/>
    <w:rsid w:val="00F5250A"/>
    <w:rsid w:val="00F541A3"/>
    <w:rsid w:val="00F56CF7"/>
    <w:rsid w:val="00F57F47"/>
    <w:rsid w:val="00F606CB"/>
    <w:rsid w:val="00F618F0"/>
    <w:rsid w:val="00F61AB0"/>
    <w:rsid w:val="00F666A3"/>
    <w:rsid w:val="00F67145"/>
    <w:rsid w:val="00F67196"/>
    <w:rsid w:val="00F673CA"/>
    <w:rsid w:val="00F73F25"/>
    <w:rsid w:val="00F7538B"/>
    <w:rsid w:val="00F762CE"/>
    <w:rsid w:val="00F76D68"/>
    <w:rsid w:val="00F7755B"/>
    <w:rsid w:val="00F80102"/>
    <w:rsid w:val="00F85874"/>
    <w:rsid w:val="00F87B00"/>
    <w:rsid w:val="00F9470F"/>
    <w:rsid w:val="00F96344"/>
    <w:rsid w:val="00F96359"/>
    <w:rsid w:val="00F96986"/>
    <w:rsid w:val="00F97145"/>
    <w:rsid w:val="00FA0243"/>
    <w:rsid w:val="00FA048F"/>
    <w:rsid w:val="00FA14BE"/>
    <w:rsid w:val="00FA1AD2"/>
    <w:rsid w:val="00FA5320"/>
    <w:rsid w:val="00FB3933"/>
    <w:rsid w:val="00FB4CFC"/>
    <w:rsid w:val="00FB558E"/>
    <w:rsid w:val="00FC0FD7"/>
    <w:rsid w:val="00FC37F4"/>
    <w:rsid w:val="00FC5B29"/>
    <w:rsid w:val="00FC7000"/>
    <w:rsid w:val="00FD09DA"/>
    <w:rsid w:val="00FD116E"/>
    <w:rsid w:val="00FD1EE8"/>
    <w:rsid w:val="00FD333D"/>
    <w:rsid w:val="00FD7FFC"/>
    <w:rsid w:val="00FE09C6"/>
    <w:rsid w:val="00FE2951"/>
    <w:rsid w:val="00FE3847"/>
    <w:rsid w:val="00FE5704"/>
    <w:rsid w:val="00FF1DE4"/>
    <w:rsid w:val="00FF595F"/>
    <w:rsid w:val="00FF7E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70F"/>
  </w:style>
  <w:style w:type="paragraph" w:styleId="1">
    <w:name w:val="heading 1"/>
    <w:basedOn w:val="a"/>
    <w:next w:val="a"/>
    <w:link w:val="10"/>
    <w:uiPriority w:val="9"/>
    <w:qFormat/>
    <w:rsid w:val="0093769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93769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56B7"/>
    <w:pPr>
      <w:ind w:left="720"/>
      <w:contextualSpacing/>
    </w:pPr>
  </w:style>
  <w:style w:type="paragraph" w:styleId="a4">
    <w:name w:val="Body Text"/>
    <w:aliases w:val="bt,Bodytext,AvtalBrцdtext,дndrad,AvtalBrödtext,ändrad,body text,текст таблицы,Шаблон для отчетов по оценке,Подпись1,Iniiaiie oaeno Ciae,Основной текст Знак Знак Знак Знак Знак Знак,бпОсновной текст,Îñíîâíîé òåêñò Çíàê"/>
    <w:basedOn w:val="a"/>
    <w:link w:val="a5"/>
    <w:rsid w:val="004366D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ой текст Знак"/>
    <w:aliases w:val="bt Знак,Bodytext Знак,AvtalBrцdtext Знак,дndrad Знак,AvtalBrödtext Знак,ändrad Знак,body text Знак,текст таблицы Знак,Шаблон для отчетов по оценке Знак,Подпись1 Знак,Iniiaiie oaeno Ciae Знак,бпОсновной текст Знак"/>
    <w:basedOn w:val="a0"/>
    <w:link w:val="a4"/>
    <w:rsid w:val="004366D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6">
    <w:name w:val="Hyperlink"/>
    <w:basedOn w:val="a0"/>
    <w:uiPriority w:val="99"/>
    <w:rsid w:val="004366D1"/>
    <w:rPr>
      <w:color w:val="0000FF"/>
      <w:u w:val="single"/>
    </w:rPr>
  </w:style>
  <w:style w:type="paragraph" w:customStyle="1" w:styleId="Default">
    <w:name w:val="Default"/>
    <w:rsid w:val="004366D1"/>
    <w:pPr>
      <w:autoSpaceDE w:val="0"/>
      <w:autoSpaceDN w:val="0"/>
      <w:adjustRightInd w:val="0"/>
      <w:spacing w:after="0" w:line="240" w:lineRule="auto"/>
    </w:pPr>
    <w:rPr>
      <w:rFonts w:ascii="HeliosLightC" w:hAnsi="HeliosLightC" w:cs="HeliosLightC"/>
      <w:color w:val="000000"/>
      <w:sz w:val="24"/>
      <w:szCs w:val="24"/>
    </w:rPr>
  </w:style>
  <w:style w:type="paragraph" w:styleId="a7">
    <w:name w:val="Normal (Web)"/>
    <w:basedOn w:val="a"/>
    <w:uiPriority w:val="99"/>
    <w:unhideWhenUsed/>
    <w:rsid w:val="004366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4366D1"/>
    <w:rPr>
      <w:b/>
      <w:bCs/>
    </w:rPr>
  </w:style>
  <w:style w:type="paragraph" w:styleId="a9">
    <w:name w:val="No Spacing"/>
    <w:link w:val="aa"/>
    <w:uiPriority w:val="1"/>
    <w:qFormat/>
    <w:rsid w:val="00BD77DC"/>
    <w:pPr>
      <w:spacing w:after="0" w:line="240" w:lineRule="auto"/>
    </w:pPr>
    <w:rPr>
      <w:rFonts w:eastAsiaTheme="minorEastAsia"/>
    </w:rPr>
  </w:style>
  <w:style w:type="character" w:customStyle="1" w:styleId="aa">
    <w:name w:val="Без интервала Знак"/>
    <w:basedOn w:val="a0"/>
    <w:link w:val="a9"/>
    <w:uiPriority w:val="1"/>
    <w:rsid w:val="00BD77DC"/>
    <w:rPr>
      <w:rFonts w:eastAsiaTheme="minorEastAsia"/>
    </w:rPr>
  </w:style>
  <w:style w:type="paragraph" w:styleId="ab">
    <w:name w:val="Balloon Text"/>
    <w:basedOn w:val="a"/>
    <w:link w:val="ac"/>
    <w:uiPriority w:val="99"/>
    <w:semiHidden/>
    <w:unhideWhenUsed/>
    <w:rsid w:val="00BD77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D77DC"/>
    <w:rPr>
      <w:rFonts w:ascii="Tahoma" w:hAnsi="Tahoma" w:cs="Tahoma"/>
      <w:sz w:val="16"/>
      <w:szCs w:val="16"/>
    </w:rPr>
  </w:style>
  <w:style w:type="paragraph" w:styleId="ad">
    <w:name w:val="header"/>
    <w:basedOn w:val="a"/>
    <w:link w:val="ae"/>
    <w:uiPriority w:val="99"/>
    <w:semiHidden/>
    <w:unhideWhenUsed/>
    <w:rsid w:val="005B7E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5B7ED9"/>
  </w:style>
  <w:style w:type="paragraph" w:styleId="af">
    <w:name w:val="footer"/>
    <w:basedOn w:val="a"/>
    <w:link w:val="af0"/>
    <w:uiPriority w:val="99"/>
    <w:unhideWhenUsed/>
    <w:rsid w:val="005B7E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5B7ED9"/>
  </w:style>
  <w:style w:type="character" w:customStyle="1" w:styleId="10">
    <w:name w:val="Заголовок 1 Знак"/>
    <w:basedOn w:val="a0"/>
    <w:link w:val="1"/>
    <w:uiPriority w:val="9"/>
    <w:rsid w:val="0093769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1">
    <w:name w:val="TOC Heading"/>
    <w:basedOn w:val="1"/>
    <w:next w:val="a"/>
    <w:uiPriority w:val="39"/>
    <w:semiHidden/>
    <w:unhideWhenUsed/>
    <w:qFormat/>
    <w:rsid w:val="00937690"/>
    <w:pPr>
      <w:outlineLvl w:val="9"/>
    </w:pPr>
  </w:style>
  <w:style w:type="character" w:customStyle="1" w:styleId="20">
    <w:name w:val="Заголовок 2 Знак"/>
    <w:basedOn w:val="a0"/>
    <w:link w:val="2"/>
    <w:uiPriority w:val="9"/>
    <w:rsid w:val="0093769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11">
    <w:name w:val="toc 1"/>
    <w:basedOn w:val="a"/>
    <w:next w:val="a"/>
    <w:autoRedefine/>
    <w:uiPriority w:val="39"/>
    <w:unhideWhenUsed/>
    <w:rsid w:val="00937690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937690"/>
    <w:pPr>
      <w:spacing w:after="100"/>
      <w:ind w:left="220"/>
    </w:pPr>
  </w:style>
  <w:style w:type="paragraph" w:styleId="3">
    <w:name w:val="Body Text 3"/>
    <w:basedOn w:val="a"/>
    <w:link w:val="30"/>
    <w:uiPriority w:val="99"/>
    <w:unhideWhenUsed/>
    <w:rsid w:val="00B868C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B868C6"/>
    <w:rPr>
      <w:sz w:val="16"/>
      <w:szCs w:val="16"/>
    </w:rPr>
  </w:style>
  <w:style w:type="paragraph" w:styleId="22">
    <w:name w:val="List 2"/>
    <w:basedOn w:val="a"/>
    <w:rsid w:val="00227EAA"/>
    <w:pPr>
      <w:widowControl w:val="0"/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3">
    <w:name w:val="Body Text 2"/>
    <w:basedOn w:val="a"/>
    <w:link w:val="24"/>
    <w:uiPriority w:val="99"/>
    <w:semiHidden/>
    <w:unhideWhenUsed/>
    <w:rsid w:val="00DB0809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DB080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7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3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0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9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1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5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57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9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4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76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7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4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8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8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4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0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0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14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4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9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45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4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35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9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96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9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63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0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0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3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5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6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9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1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54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1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94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165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605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960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9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9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2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13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4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0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4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0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0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2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9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1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1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3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0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7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5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3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97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3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0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8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0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7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1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47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7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4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9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8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0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6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3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3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0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4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9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4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9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5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2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2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9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43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8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5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1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71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8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gi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2014-04-08T00:00:00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B27EAD7-5819-492B-9A7B-DA1E3E28F0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413</Words>
  <Characters>2358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Итоги финансово-хозяйственной деятельности                                     ОАО «Санкт-Петербургские электрические сети»                     за 2013 год</vt:lpstr>
    </vt:vector>
  </TitlesOfParts>
  <Company>АО «СПб ЭС»</Company>
  <LinksUpToDate>false</LinksUpToDate>
  <CharactersWithSpaces>2766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Итоги финансово-хозяйственной деятельности                                     ОАО «Санкт-Петербургские электрические сети»                     за 2013 год</dc:title>
  <dc:creator>Борисова Алина Борисовна</dc:creator>
  <cp:lastModifiedBy>LomkovaEA</cp:lastModifiedBy>
  <cp:revision>11</cp:revision>
  <cp:lastPrinted>2015-07-23T07:33:00Z</cp:lastPrinted>
  <dcterms:created xsi:type="dcterms:W3CDTF">2015-07-23T07:07:00Z</dcterms:created>
  <dcterms:modified xsi:type="dcterms:W3CDTF">2015-07-23T08:30:00Z</dcterms:modified>
</cp:coreProperties>
</file>